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CE" w:rsidRDefault="00A845CE" w:rsidP="00A845CE">
      <w:pPr>
        <w:rPr>
          <w:rFonts w:cs="Arial"/>
          <w:b/>
          <w:sz w:val="28"/>
          <w:szCs w:val="28"/>
        </w:rPr>
      </w:pPr>
      <w:r>
        <w:rPr>
          <w:rFonts w:cs="Arial"/>
          <w:b/>
          <w:sz w:val="28"/>
          <w:szCs w:val="28"/>
        </w:rPr>
        <w:t>Intelligence and Support Officer</w:t>
      </w:r>
      <w:r w:rsidR="00D163F9">
        <w:rPr>
          <w:rFonts w:cs="Arial"/>
          <w:b/>
          <w:sz w:val="28"/>
          <w:szCs w:val="28"/>
        </w:rPr>
        <w:t xml:space="preserve"> </w:t>
      </w:r>
    </w:p>
    <w:p w:rsidR="00A845CE" w:rsidRDefault="00A845CE" w:rsidP="00A845CE">
      <w:pPr>
        <w:rPr>
          <w:rFonts w:cs="Arial"/>
          <w:b/>
          <w:sz w:val="28"/>
          <w:szCs w:val="28"/>
        </w:rPr>
      </w:pPr>
      <w:r w:rsidRPr="00B80D92">
        <w:rPr>
          <w:rFonts w:cs="Arial"/>
          <w:b/>
          <w:sz w:val="28"/>
          <w:szCs w:val="28"/>
        </w:rPr>
        <w:t xml:space="preserve">Counter Fraud </w:t>
      </w:r>
      <w:r w:rsidR="009B4FA7">
        <w:rPr>
          <w:rFonts w:cs="Arial"/>
          <w:b/>
          <w:sz w:val="28"/>
          <w:szCs w:val="28"/>
        </w:rPr>
        <w:t xml:space="preserve">and Enforcement </w:t>
      </w:r>
      <w:r>
        <w:rPr>
          <w:rFonts w:cs="Arial"/>
          <w:b/>
          <w:sz w:val="28"/>
          <w:szCs w:val="28"/>
        </w:rPr>
        <w:t>Unit</w:t>
      </w:r>
    </w:p>
    <w:p w:rsidR="00A845CE" w:rsidRPr="00473692" w:rsidRDefault="00A845CE" w:rsidP="00473692">
      <w:pPr>
        <w:rPr>
          <w:noProof/>
          <w:lang w:eastAsia="en-GB"/>
        </w:rPr>
      </w:pPr>
    </w:p>
    <w:p w:rsidR="00F22A66" w:rsidRPr="00A70C67" w:rsidRDefault="00473692">
      <w:pPr>
        <w:jc w:val="right"/>
        <w:rPr>
          <w:rFonts w:cs="Arial"/>
          <w:b/>
          <w:sz w:val="23"/>
          <w:szCs w:val="23"/>
        </w:rPr>
      </w:pPr>
      <w:r>
        <w:rPr>
          <w:rFonts w:cs="Arial"/>
          <w:b/>
          <w:sz w:val="23"/>
          <w:szCs w:val="23"/>
        </w:rPr>
        <w:t>April 2021</w:t>
      </w:r>
    </w:p>
    <w:p w:rsidR="00F22A66" w:rsidRPr="00A70C67" w:rsidRDefault="00F22A66">
      <w:pPr>
        <w:jc w:val="center"/>
        <w:rPr>
          <w:rFonts w:cs="Arial"/>
          <w:b/>
          <w:sz w:val="23"/>
          <w:szCs w:val="23"/>
        </w:rPr>
      </w:pPr>
      <w:r w:rsidRPr="00A70C67">
        <w:rPr>
          <w:rFonts w:cs="Arial"/>
          <w:b/>
          <w:sz w:val="23"/>
          <w:szCs w:val="23"/>
        </w:rPr>
        <w:t>COTSWOLD DISTRICT COUNCIL</w:t>
      </w:r>
    </w:p>
    <w:p w:rsidR="00F22A66" w:rsidRPr="00A70C67" w:rsidRDefault="00F22A66" w:rsidP="00BD5F03">
      <w:pPr>
        <w:spacing w:after="240"/>
        <w:jc w:val="center"/>
        <w:rPr>
          <w:rFonts w:cs="Arial"/>
          <w:b/>
          <w:sz w:val="23"/>
          <w:szCs w:val="23"/>
        </w:rPr>
      </w:pPr>
      <w:r w:rsidRPr="00A70C67">
        <w:rPr>
          <w:rFonts w:cs="Arial"/>
          <w:b/>
          <w:sz w:val="23"/>
          <w:szCs w:val="23"/>
        </w:rPr>
        <w:t>JOB DESCRIPTION</w:t>
      </w:r>
    </w:p>
    <w:p w:rsidR="00F22A66" w:rsidRPr="00A70C67" w:rsidRDefault="00F22A66">
      <w:pPr>
        <w:pBdr>
          <w:top w:val="single" w:sz="6" w:space="1" w:color="auto"/>
        </w:pBdr>
        <w:rPr>
          <w:rFonts w:cs="Arial"/>
          <w:sz w:val="23"/>
          <w:szCs w:val="23"/>
        </w:rPr>
      </w:pPr>
    </w:p>
    <w:p w:rsidR="00F22A66" w:rsidRPr="00225C34" w:rsidRDefault="00F22A66">
      <w:pPr>
        <w:rPr>
          <w:rFonts w:cs="Arial"/>
          <w:sz w:val="23"/>
          <w:szCs w:val="23"/>
        </w:rPr>
      </w:pPr>
    </w:p>
    <w:tbl>
      <w:tblPr>
        <w:tblW w:w="9322" w:type="dxa"/>
        <w:tblLayout w:type="fixed"/>
        <w:tblLook w:val="0000" w:firstRow="0" w:lastRow="0" w:firstColumn="0" w:lastColumn="0" w:noHBand="0" w:noVBand="0"/>
      </w:tblPr>
      <w:tblGrid>
        <w:gridCol w:w="2660"/>
        <w:gridCol w:w="283"/>
        <w:gridCol w:w="6379"/>
      </w:tblGrid>
      <w:tr w:rsidR="00F22A66" w:rsidRPr="00225C34" w:rsidTr="00854BCE">
        <w:tc>
          <w:tcPr>
            <w:tcW w:w="2660" w:type="dxa"/>
          </w:tcPr>
          <w:p w:rsidR="00F22A66" w:rsidRPr="00225C34" w:rsidRDefault="00F22A66" w:rsidP="00854BCE">
            <w:pPr>
              <w:rPr>
                <w:rFonts w:cs="Arial"/>
                <w:b/>
                <w:sz w:val="23"/>
                <w:szCs w:val="23"/>
              </w:rPr>
            </w:pPr>
            <w:r w:rsidRPr="00225C34">
              <w:rPr>
                <w:rFonts w:cs="Arial"/>
                <w:b/>
                <w:sz w:val="23"/>
                <w:szCs w:val="23"/>
              </w:rPr>
              <w:t>Title:</w:t>
            </w:r>
          </w:p>
          <w:p w:rsidR="00F22A66" w:rsidRPr="00225C34" w:rsidRDefault="00F22A66" w:rsidP="00854BCE">
            <w:pPr>
              <w:rPr>
                <w:rFonts w:cs="Arial"/>
                <w:b/>
                <w:sz w:val="23"/>
                <w:szCs w:val="23"/>
              </w:rPr>
            </w:pPr>
          </w:p>
        </w:tc>
        <w:tc>
          <w:tcPr>
            <w:tcW w:w="6662" w:type="dxa"/>
            <w:gridSpan w:val="2"/>
          </w:tcPr>
          <w:p w:rsidR="00F22A66" w:rsidRPr="00225C34" w:rsidRDefault="009B210C" w:rsidP="00854BCE">
            <w:pPr>
              <w:rPr>
                <w:rFonts w:cs="Arial"/>
                <w:sz w:val="23"/>
                <w:szCs w:val="23"/>
              </w:rPr>
            </w:pPr>
            <w:r w:rsidRPr="00225C34">
              <w:rPr>
                <w:rFonts w:cs="Arial"/>
                <w:sz w:val="23"/>
                <w:szCs w:val="23"/>
              </w:rPr>
              <w:t>Intelligence and</w:t>
            </w:r>
            <w:r w:rsidR="0053516A" w:rsidRPr="00225C34">
              <w:rPr>
                <w:rFonts w:cs="Arial"/>
                <w:sz w:val="23"/>
                <w:szCs w:val="23"/>
              </w:rPr>
              <w:t xml:space="preserve"> Support Officer</w:t>
            </w:r>
          </w:p>
        </w:tc>
      </w:tr>
      <w:tr w:rsidR="00F22A66" w:rsidRPr="00225C34" w:rsidTr="00854BCE">
        <w:tc>
          <w:tcPr>
            <w:tcW w:w="2660" w:type="dxa"/>
          </w:tcPr>
          <w:p w:rsidR="00F22A66" w:rsidRPr="00225C34" w:rsidRDefault="00F22A66" w:rsidP="00854BCE">
            <w:pPr>
              <w:rPr>
                <w:rFonts w:cs="Arial"/>
                <w:b/>
                <w:sz w:val="23"/>
                <w:szCs w:val="23"/>
              </w:rPr>
            </w:pPr>
            <w:r w:rsidRPr="00225C34">
              <w:rPr>
                <w:rFonts w:cs="Arial"/>
                <w:b/>
                <w:sz w:val="23"/>
                <w:szCs w:val="23"/>
              </w:rPr>
              <w:t>Service:</w:t>
            </w:r>
          </w:p>
          <w:p w:rsidR="00F22A66" w:rsidRPr="00225C34" w:rsidRDefault="00F22A66" w:rsidP="00854BCE">
            <w:pPr>
              <w:rPr>
                <w:rFonts w:cs="Arial"/>
                <w:b/>
                <w:sz w:val="23"/>
                <w:szCs w:val="23"/>
              </w:rPr>
            </w:pPr>
          </w:p>
        </w:tc>
        <w:tc>
          <w:tcPr>
            <w:tcW w:w="6662" w:type="dxa"/>
            <w:gridSpan w:val="2"/>
          </w:tcPr>
          <w:p w:rsidR="00F22A66" w:rsidRPr="00225C34" w:rsidRDefault="0053516A" w:rsidP="00854BCE">
            <w:pPr>
              <w:rPr>
                <w:rFonts w:cs="Arial"/>
                <w:sz w:val="23"/>
                <w:szCs w:val="23"/>
              </w:rPr>
            </w:pPr>
            <w:r w:rsidRPr="00225C34">
              <w:rPr>
                <w:rFonts w:cs="Arial"/>
                <w:sz w:val="23"/>
                <w:szCs w:val="23"/>
              </w:rPr>
              <w:t xml:space="preserve">Counter Fraud </w:t>
            </w:r>
            <w:r w:rsidR="009B4FA7" w:rsidRPr="00225C34">
              <w:rPr>
                <w:rFonts w:cs="Arial"/>
                <w:sz w:val="23"/>
                <w:szCs w:val="23"/>
              </w:rPr>
              <w:t xml:space="preserve">and Enforcement </w:t>
            </w:r>
            <w:r w:rsidRPr="00225C34">
              <w:rPr>
                <w:rFonts w:cs="Arial"/>
                <w:sz w:val="23"/>
                <w:szCs w:val="23"/>
              </w:rPr>
              <w:t>Unit</w:t>
            </w:r>
            <w:r w:rsidR="00126597" w:rsidRPr="00225C34">
              <w:rPr>
                <w:rFonts w:cs="Arial"/>
                <w:sz w:val="23"/>
                <w:szCs w:val="23"/>
              </w:rPr>
              <w:t xml:space="preserve"> </w:t>
            </w:r>
          </w:p>
        </w:tc>
      </w:tr>
      <w:tr w:rsidR="00F22A66" w:rsidRPr="00225C34" w:rsidTr="00854BCE">
        <w:tc>
          <w:tcPr>
            <w:tcW w:w="2660" w:type="dxa"/>
          </w:tcPr>
          <w:p w:rsidR="00F22A66" w:rsidRPr="00225C34" w:rsidRDefault="00F22A66" w:rsidP="00854BCE">
            <w:pPr>
              <w:rPr>
                <w:rFonts w:cs="Arial"/>
                <w:b/>
                <w:sz w:val="23"/>
                <w:szCs w:val="23"/>
              </w:rPr>
            </w:pPr>
            <w:r w:rsidRPr="00225C34">
              <w:rPr>
                <w:rFonts w:cs="Arial"/>
                <w:b/>
                <w:sz w:val="23"/>
                <w:szCs w:val="23"/>
              </w:rPr>
              <w:t>Grade:</w:t>
            </w:r>
          </w:p>
          <w:p w:rsidR="00F22A66" w:rsidRPr="00225C34" w:rsidRDefault="00F22A66" w:rsidP="00854BCE">
            <w:pPr>
              <w:rPr>
                <w:rFonts w:cs="Arial"/>
                <w:b/>
                <w:sz w:val="23"/>
                <w:szCs w:val="23"/>
              </w:rPr>
            </w:pPr>
          </w:p>
        </w:tc>
        <w:tc>
          <w:tcPr>
            <w:tcW w:w="6662" w:type="dxa"/>
            <w:gridSpan w:val="2"/>
          </w:tcPr>
          <w:p w:rsidR="00F22A66" w:rsidRPr="00225C34" w:rsidRDefault="001C7663" w:rsidP="00854BCE">
            <w:pPr>
              <w:rPr>
                <w:rFonts w:cs="Arial"/>
                <w:sz w:val="23"/>
                <w:szCs w:val="23"/>
              </w:rPr>
            </w:pPr>
            <w:r w:rsidRPr="00225C34">
              <w:rPr>
                <w:rFonts w:cs="Arial"/>
                <w:sz w:val="23"/>
                <w:szCs w:val="23"/>
              </w:rPr>
              <w:t xml:space="preserve"> </w:t>
            </w:r>
          </w:p>
        </w:tc>
      </w:tr>
      <w:tr w:rsidR="00F22A66" w:rsidRPr="00225C34" w:rsidTr="00854BCE">
        <w:tc>
          <w:tcPr>
            <w:tcW w:w="2660" w:type="dxa"/>
          </w:tcPr>
          <w:p w:rsidR="00F22A66" w:rsidRPr="00225C34" w:rsidRDefault="00F22A66" w:rsidP="00854BCE">
            <w:pPr>
              <w:rPr>
                <w:rFonts w:cs="Arial"/>
                <w:b/>
                <w:sz w:val="23"/>
                <w:szCs w:val="23"/>
              </w:rPr>
            </w:pPr>
            <w:r w:rsidRPr="00225C34">
              <w:rPr>
                <w:rFonts w:cs="Arial"/>
                <w:b/>
                <w:sz w:val="23"/>
                <w:szCs w:val="23"/>
              </w:rPr>
              <w:t>Responsible to:</w:t>
            </w:r>
          </w:p>
          <w:p w:rsidR="00F22A66" w:rsidRPr="00225C34" w:rsidRDefault="00F22A66" w:rsidP="00854BCE">
            <w:pPr>
              <w:rPr>
                <w:rFonts w:cs="Arial"/>
                <w:b/>
                <w:sz w:val="23"/>
                <w:szCs w:val="23"/>
              </w:rPr>
            </w:pPr>
          </w:p>
        </w:tc>
        <w:tc>
          <w:tcPr>
            <w:tcW w:w="6662" w:type="dxa"/>
            <w:gridSpan w:val="2"/>
          </w:tcPr>
          <w:p w:rsidR="00126597" w:rsidRPr="00225C34" w:rsidRDefault="00473692" w:rsidP="00473692">
            <w:pPr>
              <w:rPr>
                <w:rFonts w:cs="Arial"/>
                <w:sz w:val="23"/>
                <w:szCs w:val="23"/>
              </w:rPr>
            </w:pPr>
            <w:r w:rsidRPr="00225C34">
              <w:rPr>
                <w:rFonts w:cs="Arial"/>
                <w:sz w:val="23"/>
                <w:szCs w:val="23"/>
              </w:rPr>
              <w:t>Client and Technical Support Manager</w:t>
            </w:r>
          </w:p>
        </w:tc>
      </w:tr>
      <w:tr w:rsidR="00F22A66" w:rsidRPr="00225C34" w:rsidTr="00854BCE">
        <w:tc>
          <w:tcPr>
            <w:tcW w:w="2660" w:type="dxa"/>
          </w:tcPr>
          <w:p w:rsidR="00F22A66" w:rsidRPr="00225C34" w:rsidRDefault="00F22A66" w:rsidP="00854BCE">
            <w:pPr>
              <w:rPr>
                <w:rFonts w:cs="Arial"/>
                <w:b/>
                <w:sz w:val="23"/>
                <w:szCs w:val="23"/>
              </w:rPr>
            </w:pPr>
            <w:r w:rsidRPr="00225C34">
              <w:rPr>
                <w:rFonts w:cs="Arial"/>
                <w:b/>
                <w:sz w:val="23"/>
                <w:szCs w:val="23"/>
              </w:rPr>
              <w:t>Responsible for:</w:t>
            </w:r>
          </w:p>
          <w:p w:rsidR="00F22A66" w:rsidRPr="00225C34" w:rsidRDefault="00F22A66" w:rsidP="00854BCE">
            <w:pPr>
              <w:rPr>
                <w:rFonts w:cs="Arial"/>
                <w:b/>
                <w:sz w:val="23"/>
                <w:szCs w:val="23"/>
              </w:rPr>
            </w:pPr>
          </w:p>
        </w:tc>
        <w:tc>
          <w:tcPr>
            <w:tcW w:w="6662" w:type="dxa"/>
            <w:gridSpan w:val="2"/>
          </w:tcPr>
          <w:p w:rsidR="00F22A66" w:rsidRPr="00225C34" w:rsidRDefault="002B4B1B" w:rsidP="00854BCE">
            <w:pPr>
              <w:rPr>
                <w:rFonts w:cs="Arial"/>
                <w:sz w:val="23"/>
                <w:szCs w:val="23"/>
              </w:rPr>
            </w:pPr>
            <w:r w:rsidRPr="00225C34">
              <w:rPr>
                <w:rFonts w:cs="Arial"/>
                <w:sz w:val="23"/>
                <w:szCs w:val="23"/>
              </w:rPr>
              <w:t>N/A</w:t>
            </w:r>
          </w:p>
        </w:tc>
      </w:tr>
      <w:tr w:rsidR="00BE03EB" w:rsidRPr="00225C34" w:rsidTr="00854BCE">
        <w:tc>
          <w:tcPr>
            <w:tcW w:w="2660" w:type="dxa"/>
          </w:tcPr>
          <w:p w:rsidR="00BE03EB" w:rsidRPr="00225C34" w:rsidRDefault="00BE03EB" w:rsidP="00854BCE">
            <w:pPr>
              <w:rPr>
                <w:rFonts w:cs="Arial"/>
                <w:b/>
                <w:sz w:val="23"/>
                <w:szCs w:val="23"/>
              </w:rPr>
            </w:pPr>
            <w:r w:rsidRPr="00225C34">
              <w:rPr>
                <w:rFonts w:cs="Arial"/>
                <w:b/>
                <w:sz w:val="23"/>
                <w:szCs w:val="23"/>
              </w:rPr>
              <w:t>Location:</w:t>
            </w:r>
          </w:p>
          <w:p w:rsidR="00BE03EB" w:rsidRPr="00225C34" w:rsidRDefault="00BE03EB" w:rsidP="00854BCE">
            <w:pPr>
              <w:rPr>
                <w:rFonts w:cs="Arial"/>
                <w:b/>
                <w:sz w:val="23"/>
                <w:szCs w:val="23"/>
              </w:rPr>
            </w:pPr>
          </w:p>
        </w:tc>
        <w:tc>
          <w:tcPr>
            <w:tcW w:w="6662" w:type="dxa"/>
            <w:gridSpan w:val="2"/>
          </w:tcPr>
          <w:p w:rsidR="008B71E3" w:rsidRPr="00225C34" w:rsidRDefault="00A845CE" w:rsidP="00854BCE">
            <w:pPr>
              <w:rPr>
                <w:rFonts w:cs="Arial"/>
                <w:sz w:val="23"/>
                <w:szCs w:val="23"/>
              </w:rPr>
            </w:pPr>
            <w:r w:rsidRPr="00225C34">
              <w:rPr>
                <w:rFonts w:cs="Arial"/>
                <w:sz w:val="23"/>
                <w:szCs w:val="23"/>
              </w:rPr>
              <w:t>Employment b</w:t>
            </w:r>
            <w:r w:rsidR="008B71E3" w:rsidRPr="00225C34">
              <w:rPr>
                <w:rFonts w:cs="Arial"/>
                <w:sz w:val="23"/>
                <w:szCs w:val="23"/>
              </w:rPr>
              <w:t xml:space="preserve">ase: Cheltenham Borough Council / Cotswold District Council / Forest of Dean District Council </w:t>
            </w:r>
          </w:p>
          <w:p w:rsidR="008B71E3" w:rsidRPr="00225C34" w:rsidRDefault="008B71E3" w:rsidP="00854BCE">
            <w:pPr>
              <w:rPr>
                <w:rFonts w:cs="Arial"/>
                <w:sz w:val="23"/>
                <w:szCs w:val="23"/>
              </w:rPr>
            </w:pPr>
            <w:r w:rsidRPr="00225C34">
              <w:rPr>
                <w:rFonts w:cs="Arial"/>
                <w:sz w:val="23"/>
                <w:szCs w:val="23"/>
              </w:rPr>
              <w:t>Secon</w:t>
            </w:r>
            <w:r w:rsidR="00A845CE" w:rsidRPr="00225C34">
              <w:rPr>
                <w:rFonts w:cs="Arial"/>
                <w:sz w:val="23"/>
                <w:szCs w:val="23"/>
              </w:rPr>
              <w:t>da</w:t>
            </w:r>
            <w:r w:rsidRPr="00225C34">
              <w:rPr>
                <w:rFonts w:cs="Arial"/>
                <w:sz w:val="23"/>
                <w:szCs w:val="23"/>
              </w:rPr>
              <w:t xml:space="preserve">ry bases: Tewkesbury Borough Council / Stroud District Council / </w:t>
            </w:r>
            <w:r w:rsidR="00A845CE" w:rsidRPr="00225C34">
              <w:rPr>
                <w:rFonts w:cs="Arial"/>
                <w:sz w:val="23"/>
                <w:szCs w:val="23"/>
              </w:rPr>
              <w:t>West Oxfordshire</w:t>
            </w:r>
            <w:r w:rsidRPr="00225C34">
              <w:rPr>
                <w:rFonts w:cs="Arial"/>
                <w:sz w:val="23"/>
                <w:szCs w:val="23"/>
              </w:rPr>
              <w:t xml:space="preserve"> District Council </w:t>
            </w:r>
          </w:p>
          <w:p w:rsidR="00A845CE" w:rsidRPr="00225C34" w:rsidRDefault="008B71E3" w:rsidP="00854BCE">
            <w:pPr>
              <w:rPr>
                <w:rFonts w:cs="Arial"/>
                <w:sz w:val="23"/>
                <w:szCs w:val="23"/>
              </w:rPr>
            </w:pPr>
            <w:r w:rsidRPr="00225C34">
              <w:rPr>
                <w:rFonts w:cs="Arial"/>
                <w:sz w:val="23"/>
                <w:szCs w:val="23"/>
              </w:rPr>
              <w:t xml:space="preserve">Additional travel to client </w:t>
            </w:r>
            <w:r w:rsidR="00A845CE" w:rsidRPr="00225C34">
              <w:rPr>
                <w:rFonts w:cs="Arial"/>
                <w:sz w:val="23"/>
                <w:szCs w:val="23"/>
              </w:rPr>
              <w:t>sites</w:t>
            </w:r>
            <w:r w:rsidRPr="00225C34">
              <w:rPr>
                <w:rFonts w:cs="Arial"/>
                <w:sz w:val="23"/>
                <w:szCs w:val="23"/>
              </w:rPr>
              <w:t xml:space="preserve"> nationally and</w:t>
            </w:r>
            <w:r w:rsidR="00A845CE" w:rsidRPr="00225C34">
              <w:rPr>
                <w:rFonts w:cs="Arial"/>
                <w:sz w:val="23"/>
                <w:szCs w:val="23"/>
              </w:rPr>
              <w:t xml:space="preserve"> in line with requirements. </w:t>
            </w:r>
          </w:p>
          <w:p w:rsidR="00BE03EB" w:rsidRPr="00225C34" w:rsidRDefault="00BE03EB" w:rsidP="00854BCE">
            <w:pPr>
              <w:rPr>
                <w:rFonts w:cs="Arial"/>
                <w:sz w:val="23"/>
                <w:szCs w:val="23"/>
              </w:rPr>
            </w:pPr>
          </w:p>
        </w:tc>
      </w:tr>
      <w:tr w:rsidR="00BE03EB" w:rsidRPr="00225C34" w:rsidTr="00854BCE">
        <w:tc>
          <w:tcPr>
            <w:tcW w:w="2660" w:type="dxa"/>
          </w:tcPr>
          <w:p w:rsidR="00BE03EB" w:rsidRPr="00225C34" w:rsidRDefault="00BE03EB" w:rsidP="00854BCE">
            <w:pPr>
              <w:rPr>
                <w:rFonts w:cs="Arial"/>
                <w:b/>
                <w:sz w:val="23"/>
                <w:szCs w:val="23"/>
              </w:rPr>
            </w:pPr>
            <w:r w:rsidRPr="00225C34">
              <w:rPr>
                <w:rFonts w:cs="Arial"/>
                <w:b/>
                <w:sz w:val="23"/>
                <w:szCs w:val="23"/>
              </w:rPr>
              <w:t>Liaison with:</w:t>
            </w:r>
          </w:p>
        </w:tc>
        <w:tc>
          <w:tcPr>
            <w:tcW w:w="6662" w:type="dxa"/>
            <w:gridSpan w:val="2"/>
          </w:tcPr>
          <w:p w:rsidR="00BE03EB" w:rsidRPr="00225C34" w:rsidRDefault="00BE03EB" w:rsidP="00854BCE">
            <w:pPr>
              <w:tabs>
                <w:tab w:val="left" w:pos="400"/>
              </w:tabs>
              <w:spacing w:before="60" w:after="60"/>
              <w:rPr>
                <w:rFonts w:cs="Arial"/>
                <w:b/>
                <w:bCs/>
                <w:sz w:val="23"/>
                <w:szCs w:val="23"/>
              </w:rPr>
            </w:pPr>
            <w:r w:rsidRPr="00225C34">
              <w:rPr>
                <w:rFonts w:cs="Arial"/>
                <w:b/>
                <w:bCs/>
                <w:sz w:val="23"/>
                <w:szCs w:val="23"/>
              </w:rPr>
              <w:t>For all Partners and Clients:</w:t>
            </w:r>
          </w:p>
          <w:p w:rsidR="00BE03EB" w:rsidRPr="00225C34" w:rsidRDefault="00BE03EB" w:rsidP="00854BCE">
            <w:pPr>
              <w:tabs>
                <w:tab w:val="left" w:pos="400"/>
              </w:tabs>
              <w:spacing w:before="60" w:after="60"/>
              <w:rPr>
                <w:rFonts w:cs="Arial"/>
                <w:b/>
                <w:sz w:val="23"/>
                <w:szCs w:val="23"/>
              </w:rPr>
            </w:pPr>
            <w:r w:rsidRPr="00225C34">
              <w:rPr>
                <w:rFonts w:cs="Arial"/>
                <w:bCs/>
                <w:sz w:val="23"/>
                <w:szCs w:val="23"/>
              </w:rPr>
              <w:t>(Local Government / Housing Associations) Corporate/Executive/Senior Management Teams, Statutory Officers, Heads of Service, Service Managers, Members, Staff representatives and all other staff</w:t>
            </w:r>
          </w:p>
        </w:tc>
      </w:tr>
      <w:tr w:rsidR="00BE03EB" w:rsidRPr="00225C34" w:rsidTr="00854BCE">
        <w:tc>
          <w:tcPr>
            <w:tcW w:w="2660" w:type="dxa"/>
          </w:tcPr>
          <w:p w:rsidR="00BE03EB" w:rsidRPr="00225C34" w:rsidRDefault="00BE03EB" w:rsidP="00854BCE">
            <w:pPr>
              <w:rPr>
                <w:rFonts w:cs="Arial"/>
                <w:b/>
                <w:sz w:val="23"/>
                <w:szCs w:val="23"/>
              </w:rPr>
            </w:pPr>
          </w:p>
        </w:tc>
        <w:tc>
          <w:tcPr>
            <w:tcW w:w="6662" w:type="dxa"/>
            <w:gridSpan w:val="2"/>
          </w:tcPr>
          <w:p w:rsidR="00BE03EB" w:rsidRPr="00225C34" w:rsidRDefault="00BE03EB" w:rsidP="00854BCE">
            <w:pPr>
              <w:tabs>
                <w:tab w:val="left" w:pos="3010"/>
              </w:tabs>
              <w:spacing w:before="60" w:after="60"/>
              <w:ind w:left="3010" w:hanging="3010"/>
              <w:rPr>
                <w:rFonts w:cs="Arial"/>
                <w:b/>
                <w:sz w:val="23"/>
                <w:szCs w:val="23"/>
              </w:rPr>
            </w:pPr>
            <w:r w:rsidRPr="00225C34">
              <w:rPr>
                <w:rFonts w:cs="Arial"/>
                <w:b/>
                <w:sz w:val="23"/>
                <w:szCs w:val="23"/>
              </w:rPr>
              <w:t xml:space="preserve">Outside the Councils: </w:t>
            </w:r>
          </w:p>
          <w:p w:rsidR="00BE03EB" w:rsidRPr="00225C34" w:rsidRDefault="00BE03EB" w:rsidP="00854BCE">
            <w:pPr>
              <w:tabs>
                <w:tab w:val="left" w:pos="3010"/>
              </w:tabs>
              <w:spacing w:before="60" w:after="60"/>
              <w:rPr>
                <w:rFonts w:cs="Arial"/>
                <w:bCs/>
                <w:sz w:val="23"/>
                <w:szCs w:val="23"/>
              </w:rPr>
            </w:pPr>
            <w:r w:rsidRPr="00225C34">
              <w:rPr>
                <w:rFonts w:cs="Arial"/>
                <w:bCs/>
                <w:sz w:val="23"/>
                <w:szCs w:val="23"/>
                <w:lang w:eastAsia="en-GB"/>
              </w:rPr>
              <w:t xml:space="preserve">External Auditors, </w:t>
            </w:r>
            <w:r w:rsidRPr="00225C34">
              <w:rPr>
                <w:rFonts w:cs="Arial"/>
                <w:bCs/>
                <w:sz w:val="23"/>
                <w:szCs w:val="23"/>
              </w:rPr>
              <w:t xml:space="preserve">Internal Auditors in the region, External bodies such as DWP, HMRC, </w:t>
            </w:r>
            <w:r w:rsidR="00A845CE" w:rsidRPr="00225C34">
              <w:rPr>
                <w:rFonts w:cs="Arial"/>
                <w:bCs/>
                <w:sz w:val="23"/>
                <w:szCs w:val="23"/>
              </w:rPr>
              <w:t xml:space="preserve">NHS, </w:t>
            </w:r>
            <w:r w:rsidRPr="00225C34">
              <w:rPr>
                <w:rFonts w:cs="Arial"/>
                <w:bCs/>
                <w:sz w:val="23"/>
                <w:szCs w:val="23"/>
              </w:rPr>
              <w:t>Trading Standards, HM Court</w:t>
            </w:r>
            <w:r w:rsidR="00A845CE" w:rsidRPr="00225C34">
              <w:rPr>
                <w:rFonts w:cs="Arial"/>
                <w:bCs/>
                <w:sz w:val="23"/>
                <w:szCs w:val="23"/>
              </w:rPr>
              <w:t xml:space="preserve"> Service, </w:t>
            </w:r>
            <w:r w:rsidRPr="00225C34">
              <w:rPr>
                <w:rFonts w:cs="Arial"/>
                <w:bCs/>
                <w:sz w:val="23"/>
                <w:szCs w:val="23"/>
              </w:rPr>
              <w:t>Police etc.</w:t>
            </w:r>
          </w:p>
        </w:tc>
      </w:tr>
      <w:tr w:rsidR="00F22A66" w:rsidRPr="00225C34" w:rsidTr="00854BCE">
        <w:trPr>
          <w:trHeight w:val="455"/>
        </w:trPr>
        <w:tc>
          <w:tcPr>
            <w:tcW w:w="2660" w:type="dxa"/>
          </w:tcPr>
          <w:p w:rsidR="00F22A66" w:rsidRPr="00225C34" w:rsidRDefault="00F22A66" w:rsidP="00854BCE">
            <w:pPr>
              <w:rPr>
                <w:rFonts w:cs="Arial"/>
                <w:b/>
                <w:sz w:val="23"/>
                <w:szCs w:val="23"/>
              </w:rPr>
            </w:pPr>
          </w:p>
        </w:tc>
        <w:tc>
          <w:tcPr>
            <w:tcW w:w="6662" w:type="dxa"/>
            <w:gridSpan w:val="2"/>
          </w:tcPr>
          <w:p w:rsidR="00F22A66" w:rsidRPr="00225C34" w:rsidRDefault="00F22A66" w:rsidP="00854BCE">
            <w:pPr>
              <w:rPr>
                <w:rFonts w:cs="Arial"/>
                <w:sz w:val="23"/>
                <w:szCs w:val="23"/>
              </w:rPr>
            </w:pPr>
          </w:p>
        </w:tc>
      </w:tr>
      <w:tr w:rsidR="00F22A66" w:rsidRPr="00225C34" w:rsidTr="00BD5F03">
        <w:tc>
          <w:tcPr>
            <w:tcW w:w="2660" w:type="dxa"/>
          </w:tcPr>
          <w:p w:rsidR="00F22A66" w:rsidRPr="00225C34" w:rsidRDefault="00F22A66" w:rsidP="00854BCE">
            <w:pPr>
              <w:rPr>
                <w:rFonts w:cs="Arial"/>
                <w:b/>
                <w:sz w:val="23"/>
                <w:szCs w:val="23"/>
              </w:rPr>
            </w:pPr>
            <w:r w:rsidRPr="00225C34">
              <w:rPr>
                <w:rFonts w:cs="Arial"/>
                <w:b/>
                <w:sz w:val="23"/>
                <w:szCs w:val="23"/>
              </w:rPr>
              <w:t>Main purpose of post:</w:t>
            </w:r>
          </w:p>
          <w:p w:rsidR="00F22A66" w:rsidRPr="00225C34" w:rsidRDefault="00F22A66" w:rsidP="00854BCE">
            <w:pPr>
              <w:rPr>
                <w:rFonts w:cs="Arial"/>
                <w:b/>
                <w:sz w:val="23"/>
                <w:szCs w:val="23"/>
              </w:rPr>
            </w:pPr>
          </w:p>
        </w:tc>
        <w:tc>
          <w:tcPr>
            <w:tcW w:w="6662" w:type="dxa"/>
            <w:gridSpan w:val="2"/>
          </w:tcPr>
          <w:p w:rsidR="0001645D" w:rsidRPr="00225C34" w:rsidRDefault="0001645D" w:rsidP="00854BCE">
            <w:pPr>
              <w:pStyle w:val="ListParagraph"/>
              <w:numPr>
                <w:ilvl w:val="0"/>
                <w:numId w:val="5"/>
              </w:numPr>
              <w:ind w:left="317" w:hanging="317"/>
              <w:rPr>
                <w:rFonts w:cs="Arial"/>
                <w:sz w:val="23"/>
                <w:szCs w:val="23"/>
              </w:rPr>
            </w:pPr>
            <w:r w:rsidRPr="00225C34">
              <w:rPr>
                <w:rFonts w:cs="Arial"/>
                <w:sz w:val="23"/>
                <w:szCs w:val="23"/>
              </w:rPr>
              <w:t xml:space="preserve">To work as part of the </w:t>
            </w:r>
            <w:r w:rsidR="009B4FA7" w:rsidRPr="00225C34">
              <w:rPr>
                <w:rFonts w:cs="Arial"/>
                <w:sz w:val="23"/>
                <w:szCs w:val="23"/>
              </w:rPr>
              <w:t>Counter Fraud and Enforcement Unit</w:t>
            </w:r>
            <w:r w:rsidRPr="00225C34">
              <w:rPr>
                <w:rFonts w:cs="Arial"/>
                <w:sz w:val="23"/>
                <w:szCs w:val="23"/>
              </w:rPr>
              <w:t xml:space="preserve"> to ensure that losses to all partner Councils / organisations and the public purse are minimised.</w:t>
            </w:r>
          </w:p>
          <w:p w:rsidR="0001645D" w:rsidRPr="00225C34" w:rsidRDefault="0001645D" w:rsidP="00854BCE">
            <w:pPr>
              <w:rPr>
                <w:rFonts w:cs="Arial"/>
                <w:sz w:val="23"/>
                <w:szCs w:val="23"/>
              </w:rPr>
            </w:pPr>
          </w:p>
          <w:p w:rsidR="001C7663" w:rsidRPr="00225C34" w:rsidRDefault="001C7663" w:rsidP="00854BCE">
            <w:pPr>
              <w:pStyle w:val="ListParagraph"/>
              <w:numPr>
                <w:ilvl w:val="0"/>
                <w:numId w:val="5"/>
              </w:numPr>
              <w:ind w:left="317" w:hanging="283"/>
              <w:rPr>
                <w:rFonts w:cs="Arial"/>
                <w:sz w:val="23"/>
                <w:szCs w:val="23"/>
              </w:rPr>
            </w:pPr>
            <w:r w:rsidRPr="00225C34">
              <w:rPr>
                <w:rFonts w:cs="Arial"/>
                <w:sz w:val="23"/>
                <w:szCs w:val="23"/>
              </w:rPr>
              <w:t xml:space="preserve">To collate and gather initial intelligence for </w:t>
            </w:r>
            <w:r w:rsidR="009B4FA7" w:rsidRPr="00225C34">
              <w:rPr>
                <w:rFonts w:cs="Arial"/>
                <w:sz w:val="23"/>
                <w:szCs w:val="23"/>
              </w:rPr>
              <w:t>Counter Fraud and Enforcement Unit</w:t>
            </w:r>
            <w:r w:rsidRPr="00225C34">
              <w:rPr>
                <w:rFonts w:cs="Arial"/>
                <w:sz w:val="23"/>
                <w:szCs w:val="23"/>
              </w:rPr>
              <w:t xml:space="preserve"> work streams; internal and external cases.</w:t>
            </w:r>
          </w:p>
          <w:p w:rsidR="00A845CE" w:rsidRPr="00225C34" w:rsidRDefault="00A845CE" w:rsidP="00854BCE">
            <w:pPr>
              <w:pStyle w:val="ListParagraph"/>
              <w:rPr>
                <w:rFonts w:cs="Arial"/>
                <w:sz w:val="23"/>
                <w:szCs w:val="23"/>
              </w:rPr>
            </w:pPr>
          </w:p>
          <w:p w:rsidR="00A845CE" w:rsidRPr="00225C34" w:rsidRDefault="00A845CE" w:rsidP="00854BCE">
            <w:pPr>
              <w:pStyle w:val="ListParagraph"/>
              <w:numPr>
                <w:ilvl w:val="0"/>
                <w:numId w:val="5"/>
              </w:numPr>
              <w:ind w:left="317" w:hanging="283"/>
              <w:rPr>
                <w:rFonts w:cs="Arial"/>
                <w:sz w:val="23"/>
                <w:szCs w:val="23"/>
              </w:rPr>
            </w:pPr>
            <w:r w:rsidRPr="00225C34">
              <w:rPr>
                <w:rFonts w:cs="Arial"/>
                <w:sz w:val="23"/>
                <w:szCs w:val="23"/>
              </w:rPr>
              <w:t>To undertake proactive drives to minimise financial loss/maximise revenue and promote loss avoidance.</w:t>
            </w:r>
          </w:p>
          <w:p w:rsidR="0001645D" w:rsidRPr="00225C34" w:rsidRDefault="0001645D" w:rsidP="00854BCE">
            <w:pPr>
              <w:rPr>
                <w:rFonts w:cs="Arial"/>
                <w:sz w:val="23"/>
                <w:szCs w:val="23"/>
              </w:rPr>
            </w:pPr>
          </w:p>
          <w:p w:rsidR="000C66E8" w:rsidRPr="00225C34" w:rsidRDefault="002B4B1B" w:rsidP="00854BCE">
            <w:pPr>
              <w:pStyle w:val="ListParagraph"/>
              <w:numPr>
                <w:ilvl w:val="0"/>
                <w:numId w:val="5"/>
              </w:numPr>
              <w:ind w:left="317" w:hanging="283"/>
              <w:rPr>
                <w:rFonts w:cs="Arial"/>
                <w:sz w:val="23"/>
                <w:szCs w:val="23"/>
              </w:rPr>
            </w:pPr>
            <w:r w:rsidRPr="00225C34">
              <w:rPr>
                <w:rFonts w:cs="Arial"/>
                <w:sz w:val="23"/>
                <w:szCs w:val="23"/>
              </w:rPr>
              <w:t xml:space="preserve">To provide </w:t>
            </w:r>
            <w:r w:rsidR="00A845CE" w:rsidRPr="00225C34">
              <w:rPr>
                <w:rFonts w:cs="Arial"/>
                <w:sz w:val="23"/>
                <w:szCs w:val="23"/>
              </w:rPr>
              <w:t xml:space="preserve">general </w:t>
            </w:r>
            <w:r w:rsidR="00BE03EB" w:rsidRPr="00225C34">
              <w:rPr>
                <w:rFonts w:cs="Arial"/>
                <w:sz w:val="23"/>
                <w:szCs w:val="23"/>
              </w:rPr>
              <w:t>a</w:t>
            </w:r>
            <w:r w:rsidR="0053516A" w:rsidRPr="00225C34">
              <w:rPr>
                <w:rFonts w:cs="Arial"/>
                <w:sz w:val="23"/>
                <w:szCs w:val="23"/>
              </w:rPr>
              <w:t xml:space="preserve">dministrative </w:t>
            </w:r>
            <w:r w:rsidR="00834F12" w:rsidRPr="00225C34">
              <w:rPr>
                <w:rFonts w:cs="Arial"/>
                <w:sz w:val="23"/>
                <w:szCs w:val="23"/>
              </w:rPr>
              <w:t xml:space="preserve">and clerical </w:t>
            </w:r>
            <w:r w:rsidR="0053516A" w:rsidRPr="00225C34">
              <w:rPr>
                <w:rFonts w:cs="Arial"/>
                <w:sz w:val="23"/>
                <w:szCs w:val="23"/>
              </w:rPr>
              <w:t>support</w:t>
            </w:r>
            <w:r w:rsidR="00BE03EB" w:rsidRPr="00225C34">
              <w:rPr>
                <w:rFonts w:cs="Arial"/>
                <w:sz w:val="23"/>
                <w:szCs w:val="23"/>
              </w:rPr>
              <w:t xml:space="preserve"> to the </w:t>
            </w:r>
            <w:r w:rsidR="009B4FA7" w:rsidRPr="00225C34">
              <w:rPr>
                <w:rFonts w:cs="Arial"/>
                <w:sz w:val="23"/>
                <w:szCs w:val="23"/>
              </w:rPr>
              <w:t>Counter Fraud and Enforcement Unit</w:t>
            </w:r>
            <w:r w:rsidR="005E4FBD" w:rsidRPr="00225C34">
              <w:rPr>
                <w:rFonts w:cs="Arial"/>
                <w:sz w:val="23"/>
                <w:szCs w:val="23"/>
              </w:rPr>
              <w:t>.</w:t>
            </w:r>
          </w:p>
          <w:p w:rsidR="00920046" w:rsidRPr="00225C34" w:rsidRDefault="00920046" w:rsidP="00920046">
            <w:pPr>
              <w:pStyle w:val="ListParagraph"/>
              <w:rPr>
                <w:rFonts w:cs="Arial"/>
                <w:sz w:val="23"/>
                <w:szCs w:val="23"/>
              </w:rPr>
            </w:pPr>
          </w:p>
          <w:p w:rsidR="00920046" w:rsidRPr="00225C34" w:rsidRDefault="00920046" w:rsidP="00920046">
            <w:pPr>
              <w:pStyle w:val="ListParagraph"/>
              <w:numPr>
                <w:ilvl w:val="0"/>
                <w:numId w:val="5"/>
              </w:numPr>
              <w:ind w:left="317" w:hanging="283"/>
              <w:rPr>
                <w:rFonts w:cs="Arial"/>
                <w:sz w:val="23"/>
                <w:szCs w:val="23"/>
              </w:rPr>
            </w:pPr>
            <w:r w:rsidRPr="00225C34">
              <w:rPr>
                <w:rFonts w:cs="Arial"/>
                <w:sz w:val="23"/>
                <w:szCs w:val="23"/>
              </w:rPr>
              <w:t>To act as a Single Point of Contact (</w:t>
            </w:r>
            <w:proofErr w:type="spellStart"/>
            <w:r w:rsidRPr="00225C34">
              <w:rPr>
                <w:rFonts w:cs="Arial"/>
                <w:sz w:val="23"/>
                <w:szCs w:val="23"/>
              </w:rPr>
              <w:t>SPoC</w:t>
            </w:r>
            <w:proofErr w:type="spellEnd"/>
            <w:r w:rsidRPr="00225C34">
              <w:rPr>
                <w:rFonts w:cs="Arial"/>
                <w:sz w:val="23"/>
                <w:szCs w:val="23"/>
              </w:rPr>
              <w:t>) for liaison with the Department for Work and Pensions, Single Fraud Investigation Service.</w:t>
            </w:r>
          </w:p>
          <w:p w:rsidR="00A70C67" w:rsidRPr="00225C34" w:rsidRDefault="00A70C67" w:rsidP="00A70C67">
            <w:pPr>
              <w:pStyle w:val="ListParagraph"/>
              <w:rPr>
                <w:rFonts w:cs="Arial"/>
                <w:sz w:val="23"/>
                <w:szCs w:val="23"/>
              </w:rPr>
            </w:pPr>
          </w:p>
          <w:p w:rsidR="00A70C67" w:rsidRPr="00225C34" w:rsidRDefault="00A70C67" w:rsidP="00A70C67">
            <w:pPr>
              <w:pStyle w:val="ListParagraph"/>
              <w:ind w:left="317"/>
              <w:rPr>
                <w:rFonts w:cs="Arial"/>
                <w:sz w:val="23"/>
                <w:szCs w:val="23"/>
              </w:rPr>
            </w:pPr>
          </w:p>
        </w:tc>
        <w:bookmarkStart w:id="0" w:name="_GoBack"/>
        <w:bookmarkEnd w:id="0"/>
      </w:tr>
      <w:tr w:rsidR="00854BCE" w:rsidRPr="00225C34" w:rsidTr="00BD5F03">
        <w:trPr>
          <w:trHeight w:val="630"/>
        </w:trPr>
        <w:tc>
          <w:tcPr>
            <w:tcW w:w="2660" w:type="dxa"/>
          </w:tcPr>
          <w:p w:rsidR="00854BCE" w:rsidRPr="00225C34" w:rsidRDefault="00A70C67" w:rsidP="00854BCE">
            <w:pPr>
              <w:rPr>
                <w:rFonts w:cs="Arial"/>
                <w:b/>
                <w:sz w:val="23"/>
                <w:szCs w:val="23"/>
              </w:rPr>
            </w:pPr>
            <w:r w:rsidRPr="00225C34">
              <w:rPr>
                <w:rFonts w:cs="Arial"/>
                <w:b/>
                <w:sz w:val="23"/>
                <w:szCs w:val="23"/>
              </w:rPr>
              <w:lastRenderedPageBreak/>
              <w:t>Main activities:</w:t>
            </w:r>
          </w:p>
        </w:tc>
        <w:tc>
          <w:tcPr>
            <w:tcW w:w="283" w:type="dxa"/>
          </w:tcPr>
          <w:p w:rsidR="00854BCE" w:rsidRPr="00225C34" w:rsidRDefault="00854BCE" w:rsidP="00854BCE">
            <w:pPr>
              <w:rPr>
                <w:rFonts w:cs="Arial"/>
                <w:sz w:val="23"/>
                <w:szCs w:val="23"/>
              </w:rPr>
            </w:pPr>
            <w:r w:rsidRPr="00225C34">
              <w:rPr>
                <w:rFonts w:cs="Arial"/>
                <w:sz w:val="23"/>
                <w:szCs w:val="23"/>
              </w:rPr>
              <w:t>-</w:t>
            </w:r>
          </w:p>
          <w:p w:rsidR="008B71E3" w:rsidRPr="00225C34" w:rsidRDefault="008B71E3" w:rsidP="00854BCE">
            <w:pPr>
              <w:rPr>
                <w:rFonts w:cs="Arial"/>
                <w:sz w:val="23"/>
                <w:szCs w:val="23"/>
              </w:rPr>
            </w:pPr>
          </w:p>
        </w:tc>
        <w:tc>
          <w:tcPr>
            <w:tcW w:w="6379" w:type="dxa"/>
          </w:tcPr>
          <w:p w:rsidR="00854BCE" w:rsidRPr="00225C34" w:rsidRDefault="00920046" w:rsidP="00B10A67">
            <w:pPr>
              <w:rPr>
                <w:rFonts w:cs="Arial"/>
                <w:sz w:val="23"/>
                <w:szCs w:val="23"/>
              </w:rPr>
            </w:pPr>
            <w:r w:rsidRPr="00225C34">
              <w:rPr>
                <w:rFonts w:cs="Arial"/>
                <w:sz w:val="23"/>
                <w:szCs w:val="23"/>
              </w:rPr>
              <w:t>To act as a Single Point of Contact (</w:t>
            </w:r>
            <w:proofErr w:type="spellStart"/>
            <w:r w:rsidRPr="00225C34">
              <w:rPr>
                <w:rFonts w:cs="Arial"/>
                <w:sz w:val="23"/>
                <w:szCs w:val="23"/>
              </w:rPr>
              <w:t>SPoC</w:t>
            </w:r>
            <w:proofErr w:type="spellEnd"/>
            <w:r w:rsidRPr="00225C34">
              <w:rPr>
                <w:rFonts w:cs="Arial"/>
                <w:sz w:val="23"/>
                <w:szCs w:val="23"/>
              </w:rPr>
              <w:t>) for liaison with the Department for Work and Pensions, Single Fraud Investigation Service; to include lawful and efficient exchange of data and intelligence and the provision of witness statements where appropriate.</w:t>
            </w:r>
          </w:p>
          <w:p w:rsidR="00920046" w:rsidRPr="00225C34" w:rsidRDefault="00920046" w:rsidP="00B10A67">
            <w:pPr>
              <w:jc w:val="both"/>
              <w:rPr>
                <w:rFonts w:cs="Arial"/>
                <w:sz w:val="23"/>
                <w:szCs w:val="23"/>
              </w:rPr>
            </w:pPr>
          </w:p>
        </w:tc>
      </w:tr>
      <w:tr w:rsidR="00B10A67" w:rsidRPr="00225C34" w:rsidTr="00BD5F03">
        <w:trPr>
          <w:trHeight w:val="630"/>
        </w:trPr>
        <w:tc>
          <w:tcPr>
            <w:tcW w:w="2660" w:type="dxa"/>
          </w:tcPr>
          <w:p w:rsidR="00B10A67" w:rsidRPr="00225C34" w:rsidRDefault="00B10A67" w:rsidP="00854BCE">
            <w:pPr>
              <w:rPr>
                <w:rFonts w:cs="Arial"/>
                <w:b/>
                <w:sz w:val="23"/>
                <w:szCs w:val="23"/>
              </w:rPr>
            </w:pPr>
          </w:p>
        </w:tc>
        <w:tc>
          <w:tcPr>
            <w:tcW w:w="283" w:type="dxa"/>
          </w:tcPr>
          <w:p w:rsidR="00B10A67" w:rsidRPr="00225C34" w:rsidRDefault="00B10A67" w:rsidP="00854BCE">
            <w:pPr>
              <w:rPr>
                <w:rFonts w:cs="Arial"/>
                <w:sz w:val="23"/>
                <w:szCs w:val="23"/>
              </w:rPr>
            </w:pPr>
            <w:r w:rsidRPr="00225C34">
              <w:rPr>
                <w:rFonts w:cs="Arial"/>
                <w:sz w:val="23"/>
                <w:szCs w:val="23"/>
              </w:rPr>
              <w:t>-</w:t>
            </w:r>
          </w:p>
        </w:tc>
        <w:tc>
          <w:tcPr>
            <w:tcW w:w="6379" w:type="dxa"/>
          </w:tcPr>
          <w:p w:rsidR="00B10A67" w:rsidRPr="00225C34" w:rsidRDefault="00B10A67" w:rsidP="00920046">
            <w:pPr>
              <w:rPr>
                <w:rFonts w:cs="Arial"/>
                <w:sz w:val="23"/>
                <w:szCs w:val="23"/>
              </w:rPr>
            </w:pPr>
            <w:r w:rsidRPr="00225C34">
              <w:rPr>
                <w:rFonts w:cs="Arial"/>
                <w:sz w:val="23"/>
                <w:szCs w:val="23"/>
              </w:rPr>
              <w:t>To undertake low level Council Tax Reduction Scheme investigations and apply civil penalties on behalf of Partner Councils.</w:t>
            </w:r>
          </w:p>
          <w:p w:rsidR="00B10A67" w:rsidRPr="00225C34" w:rsidRDefault="00B10A67" w:rsidP="00920046">
            <w:pPr>
              <w:rPr>
                <w:rFonts w:cs="Arial"/>
                <w:sz w:val="23"/>
                <w:szCs w:val="23"/>
              </w:rPr>
            </w:pPr>
          </w:p>
        </w:tc>
      </w:tr>
      <w:tr w:rsidR="00BF2457" w:rsidRPr="00225C34" w:rsidTr="00BD5F03">
        <w:trPr>
          <w:trHeight w:val="630"/>
        </w:trPr>
        <w:tc>
          <w:tcPr>
            <w:tcW w:w="2660" w:type="dxa"/>
          </w:tcPr>
          <w:p w:rsidR="00BF2457" w:rsidRPr="00225C34" w:rsidRDefault="00BF2457" w:rsidP="00854BCE">
            <w:pPr>
              <w:rPr>
                <w:rFonts w:cs="Arial"/>
                <w:b/>
                <w:sz w:val="23"/>
                <w:szCs w:val="23"/>
              </w:rPr>
            </w:pPr>
          </w:p>
        </w:tc>
        <w:tc>
          <w:tcPr>
            <w:tcW w:w="283" w:type="dxa"/>
          </w:tcPr>
          <w:p w:rsidR="00BF2457" w:rsidRPr="00225C34" w:rsidRDefault="00BF2457" w:rsidP="00854BCE">
            <w:pPr>
              <w:rPr>
                <w:rFonts w:cs="Arial"/>
                <w:sz w:val="23"/>
                <w:szCs w:val="23"/>
              </w:rPr>
            </w:pPr>
            <w:r>
              <w:rPr>
                <w:rFonts w:cs="Arial"/>
                <w:sz w:val="23"/>
                <w:szCs w:val="23"/>
              </w:rPr>
              <w:t>-</w:t>
            </w:r>
          </w:p>
        </w:tc>
        <w:tc>
          <w:tcPr>
            <w:tcW w:w="6379" w:type="dxa"/>
          </w:tcPr>
          <w:p w:rsidR="00BF2457" w:rsidRPr="00BF2457" w:rsidRDefault="00BF2457" w:rsidP="00BF2457">
            <w:pPr>
              <w:rPr>
                <w:rFonts w:cs="Arial"/>
                <w:sz w:val="23"/>
                <w:szCs w:val="23"/>
              </w:rPr>
            </w:pPr>
            <w:r w:rsidRPr="00BF2457">
              <w:rPr>
                <w:rFonts w:cs="Arial"/>
                <w:sz w:val="23"/>
                <w:szCs w:val="23"/>
              </w:rPr>
              <w:t xml:space="preserve">To undertake </w:t>
            </w:r>
            <w:r w:rsidRPr="00BF2457">
              <w:rPr>
                <w:rFonts w:cs="Arial"/>
                <w:sz w:val="23"/>
                <w:szCs w:val="23"/>
              </w:rPr>
              <w:t>verification checks, and preliminary investigation</w:t>
            </w:r>
            <w:r w:rsidRPr="00BF2457">
              <w:rPr>
                <w:rFonts w:cs="Arial"/>
                <w:sz w:val="23"/>
                <w:szCs w:val="23"/>
              </w:rPr>
              <w:t xml:space="preserve"> and </w:t>
            </w:r>
            <w:r w:rsidRPr="00BF2457">
              <w:rPr>
                <w:rFonts w:cs="Arial"/>
                <w:sz w:val="23"/>
                <w:szCs w:val="23"/>
              </w:rPr>
              <w:t>intelligence gathering for housing and tenancy fraud cases on behalf of Social Housing clients.</w:t>
            </w:r>
          </w:p>
        </w:tc>
      </w:tr>
      <w:tr w:rsidR="00B10A67" w:rsidRPr="00225C34" w:rsidTr="00BD5F03">
        <w:trPr>
          <w:trHeight w:val="630"/>
        </w:trPr>
        <w:tc>
          <w:tcPr>
            <w:tcW w:w="2660" w:type="dxa"/>
          </w:tcPr>
          <w:p w:rsidR="00B10A67" w:rsidRPr="00225C34" w:rsidRDefault="00B10A67" w:rsidP="00854BCE">
            <w:pPr>
              <w:rPr>
                <w:rFonts w:cs="Arial"/>
                <w:b/>
                <w:sz w:val="23"/>
                <w:szCs w:val="23"/>
              </w:rPr>
            </w:pPr>
          </w:p>
        </w:tc>
        <w:tc>
          <w:tcPr>
            <w:tcW w:w="283" w:type="dxa"/>
          </w:tcPr>
          <w:p w:rsidR="00B10A67" w:rsidRPr="00225C34" w:rsidRDefault="00B10A67" w:rsidP="00854BCE">
            <w:pPr>
              <w:rPr>
                <w:rFonts w:cs="Arial"/>
                <w:sz w:val="23"/>
                <w:szCs w:val="23"/>
              </w:rPr>
            </w:pPr>
            <w:r w:rsidRPr="00225C34">
              <w:rPr>
                <w:rFonts w:cs="Arial"/>
                <w:sz w:val="23"/>
                <w:szCs w:val="23"/>
              </w:rPr>
              <w:t>-</w:t>
            </w:r>
          </w:p>
        </w:tc>
        <w:tc>
          <w:tcPr>
            <w:tcW w:w="6379" w:type="dxa"/>
          </w:tcPr>
          <w:p w:rsidR="00B10A67" w:rsidRPr="00225C34" w:rsidRDefault="00B10A67" w:rsidP="00920046">
            <w:pPr>
              <w:rPr>
                <w:rFonts w:cs="Arial"/>
                <w:sz w:val="23"/>
                <w:szCs w:val="23"/>
              </w:rPr>
            </w:pPr>
            <w:r w:rsidRPr="00225C34">
              <w:rPr>
                <w:rFonts w:cs="Arial"/>
                <w:sz w:val="23"/>
                <w:szCs w:val="23"/>
              </w:rPr>
              <w:t>To assist in the verification and cross matching of data for proactive drives and data matching exercises across the partnership. This includes undertaking the verification of National Fraud Initiative data across all partner sites – cross matching against other held data sets, identifying anomalies, reporting and updating all relevant records.</w:t>
            </w:r>
          </w:p>
          <w:p w:rsidR="00B10A67" w:rsidRPr="00225C34" w:rsidRDefault="00B10A67" w:rsidP="00920046">
            <w:pPr>
              <w:rPr>
                <w:rFonts w:cs="Arial"/>
                <w:sz w:val="23"/>
                <w:szCs w:val="23"/>
              </w:rPr>
            </w:pPr>
          </w:p>
        </w:tc>
      </w:tr>
      <w:tr w:rsidR="00070AD0" w:rsidRPr="00225C34" w:rsidTr="00BD5F03">
        <w:tblPrEx>
          <w:tblCellMar>
            <w:left w:w="107" w:type="dxa"/>
            <w:right w:w="107" w:type="dxa"/>
          </w:tblCellMar>
        </w:tblPrEx>
        <w:tc>
          <w:tcPr>
            <w:tcW w:w="2660" w:type="dxa"/>
          </w:tcPr>
          <w:p w:rsidR="00070AD0" w:rsidRPr="00225C34" w:rsidRDefault="00070AD0" w:rsidP="00E4242A">
            <w:pPr>
              <w:rPr>
                <w:rFonts w:cs="Arial"/>
                <w:b/>
                <w:sz w:val="23"/>
                <w:szCs w:val="23"/>
              </w:rPr>
            </w:pPr>
          </w:p>
        </w:tc>
        <w:tc>
          <w:tcPr>
            <w:tcW w:w="283" w:type="dxa"/>
          </w:tcPr>
          <w:p w:rsidR="00070AD0" w:rsidRPr="00225C34" w:rsidRDefault="00070AD0" w:rsidP="00E4242A">
            <w:pPr>
              <w:rPr>
                <w:rFonts w:cs="Arial"/>
                <w:sz w:val="23"/>
                <w:szCs w:val="23"/>
              </w:rPr>
            </w:pPr>
            <w:r w:rsidRPr="00225C34">
              <w:rPr>
                <w:rFonts w:cs="Arial"/>
                <w:sz w:val="23"/>
                <w:szCs w:val="23"/>
              </w:rPr>
              <w:t>-</w:t>
            </w:r>
          </w:p>
        </w:tc>
        <w:tc>
          <w:tcPr>
            <w:tcW w:w="6379" w:type="dxa"/>
          </w:tcPr>
          <w:p w:rsidR="00070AD0" w:rsidRPr="00225C34" w:rsidRDefault="00070AD0" w:rsidP="00E4242A">
            <w:pPr>
              <w:rPr>
                <w:rFonts w:cs="Arial"/>
                <w:sz w:val="23"/>
                <w:szCs w:val="23"/>
              </w:rPr>
            </w:pPr>
            <w:r w:rsidRPr="00225C34">
              <w:rPr>
                <w:rFonts w:cs="Arial"/>
                <w:sz w:val="23"/>
                <w:szCs w:val="23"/>
              </w:rPr>
              <w:t xml:space="preserve">To provide clerical and administrative support to the </w:t>
            </w:r>
            <w:r w:rsidR="009B4FA7" w:rsidRPr="00225C34">
              <w:rPr>
                <w:rFonts w:cs="Arial"/>
                <w:sz w:val="23"/>
                <w:szCs w:val="23"/>
              </w:rPr>
              <w:t>Counter Fraud and Enforcement Unit</w:t>
            </w:r>
            <w:r w:rsidRPr="00225C34">
              <w:rPr>
                <w:rFonts w:cs="Arial"/>
                <w:sz w:val="23"/>
                <w:szCs w:val="23"/>
              </w:rPr>
              <w:t xml:space="preserve">; office management, booking meetings and arranging the distribution of associated paperwork to attendees and producing minutes.  </w:t>
            </w:r>
          </w:p>
          <w:p w:rsidR="00070AD0" w:rsidRPr="00225C34" w:rsidRDefault="00070AD0" w:rsidP="00E4242A">
            <w:pPr>
              <w:rPr>
                <w:rFonts w:cs="Arial"/>
                <w:sz w:val="23"/>
                <w:szCs w:val="23"/>
              </w:rPr>
            </w:pPr>
          </w:p>
        </w:tc>
      </w:tr>
      <w:tr w:rsidR="00A845CE" w:rsidRPr="00225C34" w:rsidTr="00BD5F03">
        <w:trPr>
          <w:trHeight w:val="630"/>
        </w:trPr>
        <w:tc>
          <w:tcPr>
            <w:tcW w:w="2660" w:type="dxa"/>
          </w:tcPr>
          <w:p w:rsidR="00A845CE" w:rsidRPr="00225C34" w:rsidRDefault="00A845CE" w:rsidP="00854BCE">
            <w:pPr>
              <w:rPr>
                <w:rFonts w:cs="Arial"/>
                <w:b/>
                <w:sz w:val="23"/>
                <w:szCs w:val="23"/>
              </w:rPr>
            </w:pPr>
          </w:p>
        </w:tc>
        <w:tc>
          <w:tcPr>
            <w:tcW w:w="283" w:type="dxa"/>
          </w:tcPr>
          <w:p w:rsidR="00A845CE" w:rsidRPr="00225C34" w:rsidRDefault="00A845CE" w:rsidP="00854BCE">
            <w:pPr>
              <w:rPr>
                <w:rFonts w:cs="Arial"/>
                <w:sz w:val="23"/>
                <w:szCs w:val="23"/>
              </w:rPr>
            </w:pPr>
            <w:r w:rsidRPr="00225C34">
              <w:rPr>
                <w:rFonts w:cs="Arial"/>
                <w:sz w:val="23"/>
                <w:szCs w:val="23"/>
              </w:rPr>
              <w:t>-</w:t>
            </w:r>
          </w:p>
          <w:p w:rsidR="00A845CE" w:rsidRPr="00225C34" w:rsidRDefault="00A845CE" w:rsidP="00854BCE">
            <w:pPr>
              <w:rPr>
                <w:rFonts w:cs="Arial"/>
                <w:sz w:val="23"/>
                <w:szCs w:val="23"/>
              </w:rPr>
            </w:pPr>
          </w:p>
          <w:p w:rsidR="00A845CE" w:rsidRPr="00225C34" w:rsidRDefault="00A845CE" w:rsidP="00854BCE">
            <w:pPr>
              <w:rPr>
                <w:rFonts w:cs="Arial"/>
                <w:sz w:val="23"/>
                <w:szCs w:val="23"/>
              </w:rPr>
            </w:pPr>
          </w:p>
        </w:tc>
        <w:tc>
          <w:tcPr>
            <w:tcW w:w="6379" w:type="dxa"/>
          </w:tcPr>
          <w:p w:rsidR="00A845CE" w:rsidRPr="00225C34" w:rsidRDefault="00A845CE" w:rsidP="00854BCE">
            <w:pPr>
              <w:rPr>
                <w:rFonts w:cs="Arial"/>
                <w:sz w:val="23"/>
                <w:szCs w:val="23"/>
              </w:rPr>
            </w:pPr>
            <w:r w:rsidRPr="00225C34">
              <w:rPr>
                <w:rFonts w:cs="Arial"/>
                <w:sz w:val="23"/>
                <w:szCs w:val="23"/>
              </w:rPr>
              <w:t xml:space="preserve">To </w:t>
            </w:r>
            <w:r w:rsidR="00854BCE" w:rsidRPr="00225C34">
              <w:rPr>
                <w:rFonts w:cs="Arial"/>
                <w:sz w:val="23"/>
                <w:szCs w:val="23"/>
              </w:rPr>
              <w:t xml:space="preserve">assist in the </w:t>
            </w:r>
            <w:r w:rsidR="00070AD0" w:rsidRPr="00225C34">
              <w:rPr>
                <w:rFonts w:cs="Arial"/>
                <w:sz w:val="23"/>
                <w:szCs w:val="23"/>
              </w:rPr>
              <w:t xml:space="preserve">set up and </w:t>
            </w:r>
            <w:r w:rsidR="00854BCE" w:rsidRPr="00225C34">
              <w:rPr>
                <w:rFonts w:cs="Arial"/>
                <w:sz w:val="23"/>
                <w:szCs w:val="23"/>
              </w:rPr>
              <w:t>maintenance of</w:t>
            </w:r>
            <w:r w:rsidRPr="00225C34">
              <w:rPr>
                <w:rFonts w:cs="Arial"/>
                <w:sz w:val="23"/>
                <w:szCs w:val="23"/>
              </w:rPr>
              <w:t xml:space="preserve"> records</w:t>
            </w:r>
            <w:r w:rsidR="00070AD0" w:rsidRPr="00225C34">
              <w:rPr>
                <w:rFonts w:cs="Arial"/>
                <w:sz w:val="23"/>
                <w:szCs w:val="23"/>
              </w:rPr>
              <w:t xml:space="preserve"> to include </w:t>
            </w:r>
            <w:r w:rsidRPr="00225C34">
              <w:rPr>
                <w:rFonts w:cs="Arial"/>
                <w:sz w:val="23"/>
                <w:szCs w:val="23"/>
              </w:rPr>
              <w:t xml:space="preserve">fraud drives and extraordinary </w:t>
            </w:r>
            <w:r w:rsidR="009B4FA7" w:rsidRPr="00225C34">
              <w:rPr>
                <w:rFonts w:cs="Arial"/>
                <w:sz w:val="23"/>
                <w:szCs w:val="23"/>
              </w:rPr>
              <w:t>Counter Fraud and Enforcement Unit</w:t>
            </w:r>
            <w:r w:rsidRPr="00225C34">
              <w:rPr>
                <w:rFonts w:cs="Arial"/>
                <w:sz w:val="23"/>
                <w:szCs w:val="23"/>
              </w:rPr>
              <w:t xml:space="preserve"> work across multiple sites and organisations</w:t>
            </w:r>
            <w:r w:rsidR="00070AD0" w:rsidRPr="00225C34">
              <w:rPr>
                <w:rFonts w:cs="Arial"/>
                <w:sz w:val="23"/>
                <w:szCs w:val="23"/>
              </w:rPr>
              <w:t xml:space="preserve"> in line with legislation</w:t>
            </w:r>
            <w:r w:rsidRPr="00225C34">
              <w:rPr>
                <w:rFonts w:cs="Arial"/>
                <w:sz w:val="23"/>
                <w:szCs w:val="23"/>
              </w:rPr>
              <w:t>.</w:t>
            </w:r>
          </w:p>
          <w:p w:rsidR="00A845CE" w:rsidRPr="00225C34" w:rsidRDefault="00A845CE" w:rsidP="00854BCE">
            <w:pPr>
              <w:rPr>
                <w:rFonts w:cs="Arial"/>
                <w:sz w:val="23"/>
                <w:szCs w:val="23"/>
              </w:rPr>
            </w:pPr>
          </w:p>
        </w:tc>
      </w:tr>
      <w:tr w:rsidR="00A845CE" w:rsidRPr="00225C34" w:rsidTr="00BD5F03">
        <w:trPr>
          <w:trHeight w:val="735"/>
        </w:trPr>
        <w:tc>
          <w:tcPr>
            <w:tcW w:w="2660" w:type="dxa"/>
          </w:tcPr>
          <w:p w:rsidR="00A845CE" w:rsidRPr="00225C34" w:rsidRDefault="00A845CE" w:rsidP="00854BCE">
            <w:pPr>
              <w:rPr>
                <w:rFonts w:cs="Arial"/>
                <w:b/>
                <w:sz w:val="23"/>
                <w:szCs w:val="23"/>
              </w:rPr>
            </w:pPr>
          </w:p>
        </w:tc>
        <w:tc>
          <w:tcPr>
            <w:tcW w:w="283" w:type="dxa"/>
          </w:tcPr>
          <w:p w:rsidR="00A845CE" w:rsidRPr="00225C34" w:rsidRDefault="00A845CE" w:rsidP="00854BCE">
            <w:pPr>
              <w:rPr>
                <w:rFonts w:cs="Arial"/>
                <w:sz w:val="23"/>
                <w:szCs w:val="23"/>
              </w:rPr>
            </w:pPr>
            <w:r w:rsidRPr="00225C34">
              <w:rPr>
                <w:rFonts w:cs="Arial"/>
                <w:sz w:val="23"/>
                <w:szCs w:val="23"/>
              </w:rPr>
              <w:t>-</w:t>
            </w:r>
          </w:p>
          <w:p w:rsidR="00A845CE" w:rsidRPr="00225C34" w:rsidRDefault="00A845CE" w:rsidP="00854BCE">
            <w:pPr>
              <w:rPr>
                <w:rFonts w:cs="Arial"/>
                <w:sz w:val="23"/>
                <w:szCs w:val="23"/>
              </w:rPr>
            </w:pPr>
          </w:p>
        </w:tc>
        <w:tc>
          <w:tcPr>
            <w:tcW w:w="6379" w:type="dxa"/>
          </w:tcPr>
          <w:p w:rsidR="00A845CE" w:rsidRPr="00225C34" w:rsidRDefault="00A845CE" w:rsidP="00070AD0">
            <w:pPr>
              <w:rPr>
                <w:rFonts w:cs="Arial"/>
                <w:sz w:val="23"/>
                <w:szCs w:val="23"/>
              </w:rPr>
            </w:pPr>
            <w:r w:rsidRPr="00225C34">
              <w:rPr>
                <w:rFonts w:cs="Arial"/>
                <w:sz w:val="23"/>
                <w:szCs w:val="23"/>
              </w:rPr>
              <w:t xml:space="preserve">To </w:t>
            </w:r>
            <w:r w:rsidR="00070AD0" w:rsidRPr="00225C34">
              <w:rPr>
                <w:rFonts w:cs="Arial"/>
                <w:sz w:val="23"/>
                <w:szCs w:val="23"/>
              </w:rPr>
              <w:t xml:space="preserve">assist with the </w:t>
            </w:r>
            <w:r w:rsidRPr="00225C34">
              <w:rPr>
                <w:rFonts w:cs="Arial"/>
                <w:sz w:val="23"/>
                <w:szCs w:val="23"/>
              </w:rPr>
              <w:t>collat</w:t>
            </w:r>
            <w:r w:rsidR="00070AD0" w:rsidRPr="00225C34">
              <w:rPr>
                <w:rFonts w:cs="Arial"/>
                <w:sz w:val="23"/>
                <w:szCs w:val="23"/>
              </w:rPr>
              <w:t>ion of</w:t>
            </w:r>
            <w:r w:rsidRPr="00225C34">
              <w:rPr>
                <w:rFonts w:cs="Arial"/>
                <w:sz w:val="23"/>
                <w:szCs w:val="23"/>
              </w:rPr>
              <w:t xml:space="preserve"> results and statistics for reporting purposes across multiple sites and organisations.</w:t>
            </w:r>
          </w:p>
        </w:tc>
      </w:tr>
      <w:tr w:rsidR="00A845CE" w:rsidRPr="00225C34" w:rsidTr="00BD5F03">
        <w:trPr>
          <w:trHeight w:val="885"/>
        </w:trPr>
        <w:tc>
          <w:tcPr>
            <w:tcW w:w="2660" w:type="dxa"/>
          </w:tcPr>
          <w:p w:rsidR="00A845CE" w:rsidRPr="00225C34" w:rsidRDefault="00A845CE" w:rsidP="005E4FBD">
            <w:pPr>
              <w:rPr>
                <w:rFonts w:cs="Arial"/>
                <w:b/>
                <w:sz w:val="23"/>
                <w:szCs w:val="23"/>
              </w:rPr>
            </w:pPr>
          </w:p>
        </w:tc>
        <w:tc>
          <w:tcPr>
            <w:tcW w:w="283" w:type="dxa"/>
          </w:tcPr>
          <w:p w:rsidR="00A845CE" w:rsidRPr="00225C34" w:rsidRDefault="00A845CE" w:rsidP="005E4FBD">
            <w:pPr>
              <w:rPr>
                <w:rFonts w:cs="Arial"/>
                <w:sz w:val="23"/>
                <w:szCs w:val="23"/>
              </w:rPr>
            </w:pPr>
            <w:r w:rsidRPr="00225C34">
              <w:rPr>
                <w:rFonts w:cs="Arial"/>
                <w:sz w:val="23"/>
                <w:szCs w:val="23"/>
              </w:rPr>
              <w:t>-</w:t>
            </w:r>
          </w:p>
          <w:p w:rsidR="00A845CE" w:rsidRPr="00225C34" w:rsidRDefault="00A845CE" w:rsidP="005E4FBD">
            <w:pPr>
              <w:rPr>
                <w:rFonts w:cs="Arial"/>
                <w:sz w:val="23"/>
                <w:szCs w:val="23"/>
              </w:rPr>
            </w:pPr>
          </w:p>
          <w:p w:rsidR="00A845CE" w:rsidRPr="00225C34" w:rsidRDefault="00A845CE" w:rsidP="005E4FBD">
            <w:pPr>
              <w:rPr>
                <w:rFonts w:cs="Arial"/>
                <w:sz w:val="23"/>
                <w:szCs w:val="23"/>
              </w:rPr>
            </w:pPr>
          </w:p>
          <w:p w:rsidR="00A845CE" w:rsidRPr="00225C34" w:rsidRDefault="00A845CE" w:rsidP="005E4FBD">
            <w:pPr>
              <w:rPr>
                <w:rFonts w:cs="Arial"/>
                <w:sz w:val="23"/>
                <w:szCs w:val="23"/>
              </w:rPr>
            </w:pPr>
          </w:p>
        </w:tc>
        <w:tc>
          <w:tcPr>
            <w:tcW w:w="6379" w:type="dxa"/>
          </w:tcPr>
          <w:p w:rsidR="00A845CE" w:rsidRPr="00225C34" w:rsidRDefault="00A845CE" w:rsidP="0001645D">
            <w:pPr>
              <w:rPr>
                <w:rFonts w:cs="Arial"/>
                <w:sz w:val="23"/>
                <w:szCs w:val="23"/>
              </w:rPr>
            </w:pPr>
            <w:r w:rsidRPr="00225C34">
              <w:rPr>
                <w:rFonts w:cs="Arial"/>
                <w:sz w:val="23"/>
                <w:szCs w:val="23"/>
              </w:rPr>
              <w:t xml:space="preserve">To undertake initial background checks and assist with administrative tasks and intelligence gathering for fraud cases as directed by the investigation staff. </w:t>
            </w:r>
          </w:p>
          <w:p w:rsidR="00A845CE" w:rsidRPr="00225C34" w:rsidRDefault="00A845CE" w:rsidP="00626F98">
            <w:pPr>
              <w:rPr>
                <w:rFonts w:cs="Arial"/>
                <w:sz w:val="23"/>
                <w:szCs w:val="23"/>
              </w:rPr>
            </w:pPr>
          </w:p>
        </w:tc>
      </w:tr>
      <w:tr w:rsidR="00854BCE" w:rsidRPr="00225C34" w:rsidTr="00BD5F03">
        <w:trPr>
          <w:trHeight w:val="1688"/>
        </w:trPr>
        <w:tc>
          <w:tcPr>
            <w:tcW w:w="2660" w:type="dxa"/>
          </w:tcPr>
          <w:p w:rsidR="00854BCE" w:rsidRPr="00225C34" w:rsidRDefault="00854BCE" w:rsidP="005E4FBD">
            <w:pPr>
              <w:rPr>
                <w:rFonts w:cs="Arial"/>
                <w:b/>
                <w:sz w:val="23"/>
                <w:szCs w:val="23"/>
              </w:rPr>
            </w:pPr>
          </w:p>
        </w:tc>
        <w:tc>
          <w:tcPr>
            <w:tcW w:w="283" w:type="dxa"/>
          </w:tcPr>
          <w:p w:rsidR="00854BCE" w:rsidRPr="00225C34" w:rsidRDefault="00854BCE" w:rsidP="005E4FBD">
            <w:pPr>
              <w:rPr>
                <w:rFonts w:cs="Arial"/>
                <w:sz w:val="23"/>
                <w:szCs w:val="23"/>
              </w:rPr>
            </w:pPr>
            <w:r w:rsidRPr="00225C34">
              <w:rPr>
                <w:rFonts w:cs="Arial"/>
                <w:sz w:val="23"/>
                <w:szCs w:val="23"/>
              </w:rPr>
              <w:t>-</w:t>
            </w:r>
          </w:p>
        </w:tc>
        <w:tc>
          <w:tcPr>
            <w:tcW w:w="6379" w:type="dxa"/>
          </w:tcPr>
          <w:p w:rsidR="00920046" w:rsidRPr="00225C34" w:rsidRDefault="00920046" w:rsidP="00920046">
            <w:pPr>
              <w:rPr>
                <w:rFonts w:cs="Arial"/>
                <w:sz w:val="23"/>
                <w:szCs w:val="23"/>
              </w:rPr>
            </w:pPr>
            <w:r w:rsidRPr="00225C34">
              <w:rPr>
                <w:rFonts w:cs="Arial"/>
                <w:sz w:val="23"/>
                <w:szCs w:val="23"/>
              </w:rPr>
              <w:t xml:space="preserve">To undertake proactive drives efficiently to include visiting, inspections and verification duties across the partnership in relation to the following areas: </w:t>
            </w:r>
          </w:p>
          <w:p w:rsidR="00BA51B9" w:rsidRPr="00225C34" w:rsidRDefault="00BA51B9" w:rsidP="00920046">
            <w:pPr>
              <w:rPr>
                <w:rFonts w:cs="Arial"/>
                <w:sz w:val="23"/>
                <w:szCs w:val="23"/>
              </w:rPr>
            </w:pPr>
          </w:p>
          <w:p w:rsidR="00920046" w:rsidRPr="00225C34" w:rsidRDefault="00920046" w:rsidP="00920046">
            <w:pPr>
              <w:pStyle w:val="ListParagraph"/>
              <w:numPr>
                <w:ilvl w:val="0"/>
                <w:numId w:val="6"/>
              </w:numPr>
              <w:rPr>
                <w:rFonts w:cs="Arial"/>
                <w:sz w:val="23"/>
                <w:szCs w:val="23"/>
              </w:rPr>
            </w:pPr>
            <w:r w:rsidRPr="00225C34">
              <w:rPr>
                <w:rFonts w:cs="Arial"/>
                <w:sz w:val="23"/>
                <w:szCs w:val="23"/>
              </w:rPr>
              <w:t xml:space="preserve">Verification, maintenance and updating of Council Tax and Business Rates data -visiting private dwellings, business premises and other sites. </w:t>
            </w:r>
          </w:p>
          <w:p w:rsidR="00920046" w:rsidRPr="00225C34" w:rsidRDefault="00920046" w:rsidP="00920046">
            <w:pPr>
              <w:pStyle w:val="ListParagraph"/>
              <w:numPr>
                <w:ilvl w:val="0"/>
                <w:numId w:val="6"/>
              </w:numPr>
              <w:rPr>
                <w:rFonts w:cs="Arial"/>
                <w:sz w:val="23"/>
                <w:szCs w:val="23"/>
              </w:rPr>
            </w:pPr>
            <w:r w:rsidRPr="00225C34">
              <w:rPr>
                <w:rFonts w:cs="Arial"/>
                <w:sz w:val="23"/>
                <w:szCs w:val="23"/>
              </w:rPr>
              <w:t>Visits and inspections to Social Housing and/or Council Tax Support customers.</w:t>
            </w:r>
          </w:p>
          <w:p w:rsidR="00920046" w:rsidRPr="00225C34" w:rsidRDefault="00920046" w:rsidP="00920046">
            <w:pPr>
              <w:pStyle w:val="ListParagraph"/>
              <w:numPr>
                <w:ilvl w:val="0"/>
                <w:numId w:val="6"/>
              </w:numPr>
              <w:jc w:val="both"/>
              <w:rPr>
                <w:rFonts w:cs="Arial"/>
                <w:sz w:val="23"/>
                <w:szCs w:val="23"/>
              </w:rPr>
            </w:pPr>
            <w:r w:rsidRPr="00225C34">
              <w:rPr>
                <w:rFonts w:cs="Arial"/>
                <w:sz w:val="23"/>
                <w:szCs w:val="23"/>
              </w:rPr>
              <w:t>Service of Court paperwork where required. This may be outside normal office hours.</w:t>
            </w:r>
          </w:p>
          <w:p w:rsidR="00854BCE" w:rsidRPr="00225C34" w:rsidRDefault="00854BCE" w:rsidP="00920046">
            <w:pPr>
              <w:rPr>
                <w:rFonts w:cs="Arial"/>
                <w:sz w:val="23"/>
                <w:szCs w:val="23"/>
              </w:rPr>
            </w:pPr>
          </w:p>
        </w:tc>
      </w:tr>
      <w:tr w:rsidR="00A845CE" w:rsidRPr="00225C34" w:rsidTr="00BD5F03">
        <w:trPr>
          <w:trHeight w:val="1140"/>
        </w:trPr>
        <w:tc>
          <w:tcPr>
            <w:tcW w:w="2660" w:type="dxa"/>
          </w:tcPr>
          <w:p w:rsidR="00A845CE" w:rsidRPr="00225C34" w:rsidRDefault="00A845CE">
            <w:pPr>
              <w:rPr>
                <w:rFonts w:cs="Arial"/>
                <w:b/>
                <w:sz w:val="23"/>
                <w:szCs w:val="23"/>
              </w:rPr>
            </w:pPr>
          </w:p>
        </w:tc>
        <w:tc>
          <w:tcPr>
            <w:tcW w:w="283" w:type="dxa"/>
          </w:tcPr>
          <w:p w:rsidR="00A845CE" w:rsidRPr="00225C34" w:rsidRDefault="00A845CE" w:rsidP="00EC1179">
            <w:pPr>
              <w:jc w:val="both"/>
              <w:rPr>
                <w:rFonts w:cs="Arial"/>
                <w:sz w:val="23"/>
                <w:szCs w:val="23"/>
              </w:rPr>
            </w:pPr>
            <w:r w:rsidRPr="00225C34">
              <w:rPr>
                <w:rFonts w:cs="Arial"/>
                <w:sz w:val="23"/>
                <w:szCs w:val="23"/>
              </w:rPr>
              <w:t>-</w:t>
            </w:r>
          </w:p>
          <w:p w:rsidR="00A845CE" w:rsidRPr="00225C34" w:rsidRDefault="00A845CE" w:rsidP="00EC1179">
            <w:pPr>
              <w:jc w:val="both"/>
              <w:rPr>
                <w:rFonts w:cs="Arial"/>
                <w:sz w:val="23"/>
                <w:szCs w:val="23"/>
              </w:rPr>
            </w:pPr>
          </w:p>
          <w:p w:rsidR="00A845CE" w:rsidRPr="00225C34" w:rsidRDefault="00A845CE" w:rsidP="00EC1179">
            <w:pPr>
              <w:jc w:val="both"/>
              <w:rPr>
                <w:rFonts w:cs="Arial"/>
                <w:sz w:val="23"/>
                <w:szCs w:val="23"/>
              </w:rPr>
            </w:pPr>
          </w:p>
          <w:p w:rsidR="00A845CE" w:rsidRPr="00225C34" w:rsidRDefault="00A845CE" w:rsidP="00EC1179">
            <w:pPr>
              <w:jc w:val="both"/>
              <w:rPr>
                <w:rFonts w:cs="Arial"/>
                <w:sz w:val="23"/>
                <w:szCs w:val="23"/>
              </w:rPr>
            </w:pPr>
          </w:p>
          <w:p w:rsidR="00A845CE" w:rsidRPr="00225C34" w:rsidRDefault="00A845CE" w:rsidP="00EC1179">
            <w:pPr>
              <w:jc w:val="both"/>
              <w:rPr>
                <w:rFonts w:cs="Arial"/>
                <w:sz w:val="23"/>
                <w:szCs w:val="23"/>
              </w:rPr>
            </w:pPr>
          </w:p>
        </w:tc>
        <w:tc>
          <w:tcPr>
            <w:tcW w:w="6379" w:type="dxa"/>
          </w:tcPr>
          <w:p w:rsidR="00A845CE" w:rsidRPr="00225C34" w:rsidRDefault="00A845CE" w:rsidP="00EC1179">
            <w:pPr>
              <w:jc w:val="both"/>
              <w:rPr>
                <w:rFonts w:cs="Arial"/>
                <w:sz w:val="23"/>
                <w:szCs w:val="23"/>
              </w:rPr>
            </w:pPr>
            <w:r w:rsidRPr="00225C34">
              <w:rPr>
                <w:rFonts w:cs="Arial"/>
                <w:sz w:val="23"/>
                <w:szCs w:val="23"/>
              </w:rPr>
              <w:t xml:space="preserve">To promote and maintain good relations across the partnership and to promote the positive reputation of the </w:t>
            </w:r>
            <w:r w:rsidR="009B4FA7" w:rsidRPr="00225C34">
              <w:rPr>
                <w:rFonts w:cs="Arial"/>
                <w:sz w:val="23"/>
                <w:szCs w:val="23"/>
              </w:rPr>
              <w:t>Counter Fraud and Enforcement Unit</w:t>
            </w:r>
            <w:r w:rsidRPr="00225C34">
              <w:rPr>
                <w:rFonts w:cs="Arial"/>
                <w:sz w:val="23"/>
                <w:szCs w:val="23"/>
              </w:rPr>
              <w:t xml:space="preserve"> by ensuring work is undertaken with integrity, competence, objectivity and confidentiality.</w:t>
            </w:r>
          </w:p>
          <w:p w:rsidR="00A845CE" w:rsidRPr="00225C34" w:rsidRDefault="00A845CE" w:rsidP="00EC1179">
            <w:pPr>
              <w:jc w:val="both"/>
              <w:rPr>
                <w:rFonts w:cs="Arial"/>
                <w:sz w:val="23"/>
                <w:szCs w:val="23"/>
              </w:rPr>
            </w:pPr>
          </w:p>
        </w:tc>
      </w:tr>
      <w:tr w:rsidR="00A845CE" w:rsidRPr="00225C34" w:rsidTr="00BD5F03">
        <w:trPr>
          <w:trHeight w:val="975"/>
        </w:trPr>
        <w:tc>
          <w:tcPr>
            <w:tcW w:w="2660" w:type="dxa"/>
          </w:tcPr>
          <w:p w:rsidR="00A845CE" w:rsidRPr="00225C34" w:rsidRDefault="00A845CE">
            <w:pPr>
              <w:rPr>
                <w:rFonts w:cs="Arial"/>
                <w:b/>
                <w:sz w:val="23"/>
                <w:szCs w:val="23"/>
              </w:rPr>
            </w:pPr>
          </w:p>
        </w:tc>
        <w:tc>
          <w:tcPr>
            <w:tcW w:w="283" w:type="dxa"/>
          </w:tcPr>
          <w:p w:rsidR="00A845CE" w:rsidRPr="00225C34" w:rsidRDefault="00A845CE" w:rsidP="00EC1179">
            <w:pPr>
              <w:jc w:val="both"/>
              <w:rPr>
                <w:rFonts w:cs="Arial"/>
                <w:sz w:val="23"/>
                <w:szCs w:val="23"/>
              </w:rPr>
            </w:pPr>
            <w:r w:rsidRPr="00225C34">
              <w:rPr>
                <w:rFonts w:cs="Arial"/>
                <w:sz w:val="23"/>
                <w:szCs w:val="23"/>
              </w:rPr>
              <w:t>-</w:t>
            </w:r>
          </w:p>
          <w:p w:rsidR="00A845CE" w:rsidRPr="00225C34" w:rsidRDefault="00A845CE" w:rsidP="00EC1179">
            <w:pPr>
              <w:jc w:val="both"/>
              <w:rPr>
                <w:rFonts w:cs="Arial"/>
                <w:sz w:val="23"/>
                <w:szCs w:val="23"/>
              </w:rPr>
            </w:pPr>
          </w:p>
          <w:p w:rsidR="00A845CE" w:rsidRPr="00225C34" w:rsidRDefault="00A845CE" w:rsidP="00EC1179">
            <w:pPr>
              <w:jc w:val="both"/>
              <w:rPr>
                <w:rFonts w:cs="Arial"/>
                <w:sz w:val="23"/>
                <w:szCs w:val="23"/>
              </w:rPr>
            </w:pPr>
          </w:p>
          <w:p w:rsidR="00A845CE" w:rsidRPr="00225C34" w:rsidRDefault="00A845CE" w:rsidP="00EC1179">
            <w:pPr>
              <w:jc w:val="both"/>
              <w:rPr>
                <w:rFonts w:cs="Arial"/>
                <w:sz w:val="23"/>
                <w:szCs w:val="23"/>
              </w:rPr>
            </w:pPr>
          </w:p>
        </w:tc>
        <w:tc>
          <w:tcPr>
            <w:tcW w:w="6379" w:type="dxa"/>
          </w:tcPr>
          <w:p w:rsidR="00A845CE" w:rsidRPr="00225C34" w:rsidRDefault="00070AD0" w:rsidP="00070AD0">
            <w:pPr>
              <w:jc w:val="both"/>
              <w:rPr>
                <w:rFonts w:cs="Arial"/>
                <w:sz w:val="23"/>
                <w:szCs w:val="23"/>
              </w:rPr>
            </w:pPr>
            <w:r w:rsidRPr="00225C34">
              <w:rPr>
                <w:rFonts w:cs="Arial"/>
                <w:sz w:val="23"/>
                <w:szCs w:val="23"/>
              </w:rPr>
              <w:t xml:space="preserve">To work to within appropriate regulations, laws, professional standards and guidelines.  </w:t>
            </w:r>
            <w:r w:rsidR="00A845CE" w:rsidRPr="00225C34">
              <w:rPr>
                <w:rFonts w:cs="Arial"/>
                <w:sz w:val="23"/>
                <w:szCs w:val="23"/>
              </w:rPr>
              <w:t xml:space="preserve">Manage highly sensitive and confidential information with regard to individuals, </w:t>
            </w:r>
            <w:r w:rsidR="00A845CE" w:rsidRPr="00225C34">
              <w:rPr>
                <w:rFonts w:cs="Arial"/>
                <w:sz w:val="23"/>
                <w:szCs w:val="23"/>
              </w:rPr>
              <w:lastRenderedPageBreak/>
              <w:t>companies, organisations and employees in line with legislation and policy.</w:t>
            </w:r>
          </w:p>
          <w:p w:rsidR="00920046" w:rsidRPr="00225C34" w:rsidRDefault="00920046" w:rsidP="00070AD0">
            <w:pPr>
              <w:jc w:val="both"/>
              <w:rPr>
                <w:rFonts w:cs="Arial"/>
                <w:sz w:val="23"/>
                <w:szCs w:val="23"/>
              </w:rPr>
            </w:pPr>
          </w:p>
          <w:p w:rsidR="00A845CE" w:rsidRPr="00225C34" w:rsidRDefault="00A845CE" w:rsidP="00920046">
            <w:pPr>
              <w:jc w:val="both"/>
              <w:rPr>
                <w:rFonts w:cs="Arial"/>
                <w:sz w:val="23"/>
                <w:szCs w:val="23"/>
              </w:rPr>
            </w:pPr>
          </w:p>
        </w:tc>
      </w:tr>
      <w:tr w:rsidR="005E4FBD" w:rsidRPr="00225C34" w:rsidTr="00E219ED">
        <w:tc>
          <w:tcPr>
            <w:tcW w:w="2660" w:type="dxa"/>
          </w:tcPr>
          <w:p w:rsidR="005E4FBD" w:rsidRPr="00225C34" w:rsidRDefault="005E4FBD">
            <w:pPr>
              <w:rPr>
                <w:rFonts w:cs="Arial"/>
                <w:b/>
                <w:sz w:val="23"/>
                <w:szCs w:val="23"/>
              </w:rPr>
            </w:pPr>
            <w:r w:rsidRPr="00225C34">
              <w:rPr>
                <w:rFonts w:cs="Arial"/>
                <w:b/>
                <w:sz w:val="23"/>
                <w:szCs w:val="23"/>
              </w:rPr>
              <w:lastRenderedPageBreak/>
              <w:t>Other activities:</w:t>
            </w:r>
          </w:p>
        </w:tc>
        <w:tc>
          <w:tcPr>
            <w:tcW w:w="283" w:type="dxa"/>
          </w:tcPr>
          <w:p w:rsidR="005E4FBD" w:rsidRPr="00225C34" w:rsidRDefault="005E4FBD">
            <w:pPr>
              <w:rPr>
                <w:rFonts w:cs="Arial"/>
                <w:sz w:val="23"/>
                <w:szCs w:val="23"/>
              </w:rPr>
            </w:pPr>
            <w:r w:rsidRPr="00225C34">
              <w:rPr>
                <w:rFonts w:cs="Arial"/>
                <w:sz w:val="23"/>
                <w:szCs w:val="23"/>
              </w:rPr>
              <w:t>-</w:t>
            </w:r>
          </w:p>
          <w:p w:rsidR="00960F0F" w:rsidRPr="00225C34" w:rsidRDefault="00960F0F">
            <w:pPr>
              <w:rPr>
                <w:rFonts w:cs="Arial"/>
                <w:sz w:val="23"/>
                <w:szCs w:val="23"/>
              </w:rPr>
            </w:pPr>
          </w:p>
          <w:p w:rsidR="00960F0F" w:rsidRPr="00225C34" w:rsidRDefault="00960F0F">
            <w:pPr>
              <w:rPr>
                <w:rFonts w:cs="Arial"/>
                <w:sz w:val="23"/>
                <w:szCs w:val="23"/>
              </w:rPr>
            </w:pPr>
          </w:p>
          <w:p w:rsidR="007908B6" w:rsidRPr="00225C34" w:rsidRDefault="007908B6">
            <w:pPr>
              <w:rPr>
                <w:rFonts w:cs="Arial"/>
                <w:sz w:val="23"/>
                <w:szCs w:val="23"/>
              </w:rPr>
            </w:pPr>
          </w:p>
          <w:p w:rsidR="00A70C67" w:rsidRPr="00225C34" w:rsidRDefault="00A70C67">
            <w:pPr>
              <w:rPr>
                <w:rFonts w:cs="Arial"/>
                <w:sz w:val="23"/>
                <w:szCs w:val="23"/>
              </w:rPr>
            </w:pPr>
            <w:r w:rsidRPr="00225C34">
              <w:rPr>
                <w:rFonts w:cs="Arial"/>
                <w:sz w:val="23"/>
                <w:szCs w:val="23"/>
              </w:rPr>
              <w:t>-</w:t>
            </w:r>
          </w:p>
        </w:tc>
        <w:tc>
          <w:tcPr>
            <w:tcW w:w="6379" w:type="dxa"/>
          </w:tcPr>
          <w:p w:rsidR="00A70C67" w:rsidRPr="00225C34" w:rsidRDefault="005E4FBD" w:rsidP="00A70C67">
            <w:pPr>
              <w:jc w:val="both"/>
              <w:rPr>
                <w:rFonts w:cs="Arial"/>
                <w:sz w:val="23"/>
                <w:szCs w:val="23"/>
              </w:rPr>
            </w:pPr>
            <w:r w:rsidRPr="00225C34">
              <w:rPr>
                <w:rFonts w:cs="Arial"/>
                <w:sz w:val="23"/>
                <w:szCs w:val="23"/>
              </w:rPr>
              <w:t>A</w:t>
            </w:r>
            <w:r w:rsidR="008B71E3" w:rsidRPr="00225C34">
              <w:rPr>
                <w:rFonts w:cs="Arial"/>
                <w:sz w:val="23"/>
                <w:szCs w:val="23"/>
              </w:rPr>
              <w:t>ny other duties as allocated by</w:t>
            </w:r>
            <w:r w:rsidR="00B11B9C" w:rsidRPr="00225C34">
              <w:rPr>
                <w:rFonts w:cs="Arial"/>
                <w:sz w:val="23"/>
                <w:szCs w:val="23"/>
              </w:rPr>
              <w:t xml:space="preserve"> </w:t>
            </w:r>
            <w:r w:rsidR="009B4FA7" w:rsidRPr="00225C34">
              <w:rPr>
                <w:rFonts w:cs="Arial"/>
                <w:sz w:val="23"/>
                <w:szCs w:val="23"/>
              </w:rPr>
              <w:t>Counter Fraud and Enforcement Unit</w:t>
            </w:r>
            <w:r w:rsidR="008B71E3" w:rsidRPr="00225C34">
              <w:rPr>
                <w:rFonts w:cs="Arial"/>
                <w:sz w:val="23"/>
                <w:szCs w:val="23"/>
              </w:rPr>
              <w:t xml:space="preserve"> colleagues</w:t>
            </w:r>
            <w:r w:rsidR="00B11B9C" w:rsidRPr="00225C34">
              <w:rPr>
                <w:rFonts w:cs="Arial"/>
                <w:sz w:val="23"/>
                <w:szCs w:val="23"/>
              </w:rPr>
              <w:t>.</w:t>
            </w:r>
          </w:p>
          <w:p w:rsidR="00A70C67" w:rsidRPr="00225C34" w:rsidRDefault="00A70C67" w:rsidP="00A70C67">
            <w:pPr>
              <w:jc w:val="both"/>
              <w:rPr>
                <w:rFonts w:cs="Arial"/>
                <w:sz w:val="23"/>
                <w:szCs w:val="23"/>
              </w:rPr>
            </w:pPr>
          </w:p>
          <w:p w:rsidR="00626F98" w:rsidRPr="00225C34" w:rsidRDefault="00626F98" w:rsidP="00626F98">
            <w:pPr>
              <w:rPr>
                <w:rFonts w:cs="Arial"/>
                <w:sz w:val="23"/>
                <w:szCs w:val="23"/>
              </w:rPr>
            </w:pPr>
            <w:r w:rsidRPr="00225C34">
              <w:rPr>
                <w:rFonts w:cs="Arial"/>
                <w:sz w:val="23"/>
                <w:szCs w:val="23"/>
              </w:rPr>
              <w:t>To be committed to the promotion of equality, diversity and inclusion for others and to work within Health and Safety legislation and procedures. To be aware of the principles and reporting procedures applicable to safeguarding of children and vulnerable adults and of the Human Rights Act.</w:t>
            </w:r>
          </w:p>
          <w:p w:rsidR="00626F98" w:rsidRPr="00225C34" w:rsidRDefault="00626F98" w:rsidP="00083776">
            <w:pPr>
              <w:jc w:val="both"/>
              <w:rPr>
                <w:rFonts w:cs="Arial"/>
                <w:sz w:val="23"/>
                <w:szCs w:val="23"/>
              </w:rPr>
            </w:pPr>
          </w:p>
          <w:p w:rsidR="005E4FBD" w:rsidRPr="00225C34" w:rsidRDefault="005E4FBD" w:rsidP="00083776">
            <w:pPr>
              <w:jc w:val="both"/>
              <w:rPr>
                <w:rFonts w:cs="Arial"/>
                <w:sz w:val="23"/>
                <w:szCs w:val="23"/>
                <w:u w:val="single"/>
              </w:rPr>
            </w:pPr>
          </w:p>
          <w:p w:rsidR="00A70C67" w:rsidRPr="00225C34" w:rsidRDefault="00A70C67" w:rsidP="00083776">
            <w:pPr>
              <w:jc w:val="both"/>
              <w:rPr>
                <w:rFonts w:cs="Arial"/>
                <w:sz w:val="23"/>
                <w:szCs w:val="23"/>
                <w:u w:val="single"/>
              </w:rPr>
            </w:pPr>
          </w:p>
        </w:tc>
      </w:tr>
      <w:tr w:rsidR="005E4FBD" w:rsidRPr="00225C34" w:rsidTr="00E219ED">
        <w:tc>
          <w:tcPr>
            <w:tcW w:w="2660" w:type="dxa"/>
          </w:tcPr>
          <w:p w:rsidR="005E4FBD" w:rsidRPr="00225C34" w:rsidRDefault="005E4FBD">
            <w:pPr>
              <w:rPr>
                <w:rFonts w:cs="Arial"/>
                <w:b/>
                <w:sz w:val="23"/>
                <w:szCs w:val="23"/>
              </w:rPr>
            </w:pPr>
            <w:r w:rsidRPr="00225C34">
              <w:rPr>
                <w:rFonts w:cs="Arial"/>
                <w:b/>
                <w:sz w:val="23"/>
                <w:szCs w:val="23"/>
              </w:rPr>
              <w:t>Conditions of service:</w:t>
            </w:r>
          </w:p>
        </w:tc>
        <w:tc>
          <w:tcPr>
            <w:tcW w:w="283" w:type="dxa"/>
          </w:tcPr>
          <w:p w:rsidR="005E4FBD" w:rsidRPr="00225C34" w:rsidRDefault="005E4FBD">
            <w:pPr>
              <w:rPr>
                <w:rFonts w:cs="Arial"/>
                <w:sz w:val="23"/>
                <w:szCs w:val="23"/>
              </w:rPr>
            </w:pPr>
            <w:r w:rsidRPr="00225C34">
              <w:rPr>
                <w:rFonts w:cs="Arial"/>
                <w:sz w:val="23"/>
                <w:szCs w:val="23"/>
              </w:rPr>
              <w:t>-</w:t>
            </w:r>
          </w:p>
        </w:tc>
        <w:tc>
          <w:tcPr>
            <w:tcW w:w="6379" w:type="dxa"/>
          </w:tcPr>
          <w:p w:rsidR="005E4FBD" w:rsidRPr="00225C34" w:rsidRDefault="005E4FBD" w:rsidP="002E03A0">
            <w:pPr>
              <w:jc w:val="both"/>
              <w:rPr>
                <w:rFonts w:cs="Arial"/>
                <w:sz w:val="23"/>
                <w:szCs w:val="23"/>
              </w:rPr>
            </w:pPr>
            <w:r w:rsidRPr="00225C34">
              <w:rPr>
                <w:rFonts w:cs="Arial"/>
                <w:sz w:val="23"/>
                <w:szCs w:val="23"/>
              </w:rPr>
              <w:t xml:space="preserve">The post is subject to </w:t>
            </w:r>
            <w:r w:rsidR="00C04EA2" w:rsidRPr="00225C34">
              <w:rPr>
                <w:rFonts w:cs="Arial"/>
                <w:sz w:val="23"/>
                <w:szCs w:val="23"/>
              </w:rPr>
              <w:t>one</w:t>
            </w:r>
            <w:r w:rsidRPr="00225C34">
              <w:rPr>
                <w:rFonts w:cs="Arial"/>
                <w:sz w:val="23"/>
                <w:szCs w:val="23"/>
              </w:rPr>
              <w:t xml:space="preserve"> month's notice on either side.</w:t>
            </w:r>
          </w:p>
          <w:p w:rsidR="005E4FBD" w:rsidRPr="00225C34" w:rsidRDefault="005E4FBD" w:rsidP="00083776">
            <w:pPr>
              <w:jc w:val="both"/>
              <w:rPr>
                <w:rFonts w:cs="Arial"/>
                <w:sz w:val="23"/>
                <w:szCs w:val="23"/>
              </w:rPr>
            </w:pPr>
          </w:p>
        </w:tc>
      </w:tr>
      <w:tr w:rsidR="005E4FBD" w:rsidRPr="00225C34" w:rsidTr="00E219ED">
        <w:tc>
          <w:tcPr>
            <w:tcW w:w="2660" w:type="dxa"/>
          </w:tcPr>
          <w:p w:rsidR="005E4FBD" w:rsidRPr="00225C34" w:rsidRDefault="005E4FBD">
            <w:pPr>
              <w:rPr>
                <w:rFonts w:cs="Arial"/>
                <w:b/>
                <w:sz w:val="23"/>
                <w:szCs w:val="23"/>
              </w:rPr>
            </w:pPr>
          </w:p>
        </w:tc>
        <w:tc>
          <w:tcPr>
            <w:tcW w:w="283" w:type="dxa"/>
          </w:tcPr>
          <w:p w:rsidR="005E4FBD" w:rsidRPr="00225C34" w:rsidRDefault="005E4FBD">
            <w:pPr>
              <w:rPr>
                <w:rFonts w:cs="Arial"/>
                <w:sz w:val="23"/>
                <w:szCs w:val="23"/>
              </w:rPr>
            </w:pPr>
            <w:r w:rsidRPr="00225C34">
              <w:rPr>
                <w:rFonts w:cs="Arial"/>
                <w:sz w:val="23"/>
                <w:szCs w:val="23"/>
              </w:rPr>
              <w:t>-</w:t>
            </w:r>
          </w:p>
        </w:tc>
        <w:tc>
          <w:tcPr>
            <w:tcW w:w="6379" w:type="dxa"/>
          </w:tcPr>
          <w:p w:rsidR="00E219ED" w:rsidRPr="00E219ED" w:rsidRDefault="00E219ED" w:rsidP="00E219ED">
            <w:pPr>
              <w:tabs>
                <w:tab w:val="left" w:pos="5160"/>
              </w:tabs>
              <w:rPr>
                <w:rFonts w:cs="Arial"/>
                <w:sz w:val="23"/>
                <w:szCs w:val="23"/>
              </w:rPr>
            </w:pPr>
            <w:r w:rsidRPr="00E219ED">
              <w:rPr>
                <w:rFonts w:cs="Arial"/>
                <w:sz w:val="23"/>
                <w:szCs w:val="23"/>
                <w:lang w:val="en-US"/>
              </w:rPr>
              <w:t xml:space="preserve">You will be required to use a car for work.  The Council pays a mileage rate for any </w:t>
            </w:r>
            <w:proofErr w:type="spellStart"/>
            <w:r w:rsidRPr="00E219ED">
              <w:rPr>
                <w:rFonts w:cs="Arial"/>
                <w:sz w:val="23"/>
                <w:szCs w:val="23"/>
                <w:lang w:val="en-US"/>
              </w:rPr>
              <w:t>authorised</w:t>
            </w:r>
            <w:proofErr w:type="spellEnd"/>
            <w:r w:rsidRPr="00E219ED">
              <w:rPr>
                <w:rFonts w:cs="Arial"/>
                <w:sz w:val="23"/>
                <w:szCs w:val="23"/>
                <w:lang w:val="en-US"/>
              </w:rPr>
              <w:t xml:space="preserve"> use of a private car for business purposes.  The post holder must have a valid driving license and valid vehicle insurance.  </w:t>
            </w:r>
          </w:p>
          <w:p w:rsidR="005E4FBD" w:rsidRPr="00225C34" w:rsidRDefault="005E4FBD" w:rsidP="002E03A0">
            <w:pPr>
              <w:jc w:val="both"/>
              <w:rPr>
                <w:rFonts w:cs="Arial"/>
                <w:sz w:val="23"/>
                <w:szCs w:val="23"/>
              </w:rPr>
            </w:pPr>
          </w:p>
        </w:tc>
      </w:tr>
      <w:tr w:rsidR="005E4FBD" w:rsidRPr="00225C34" w:rsidTr="00E219ED">
        <w:tc>
          <w:tcPr>
            <w:tcW w:w="2660" w:type="dxa"/>
          </w:tcPr>
          <w:p w:rsidR="005E4FBD" w:rsidRPr="00225C34" w:rsidRDefault="005E4FBD">
            <w:pPr>
              <w:rPr>
                <w:rFonts w:cs="Arial"/>
                <w:b/>
                <w:sz w:val="23"/>
                <w:szCs w:val="23"/>
              </w:rPr>
            </w:pPr>
          </w:p>
        </w:tc>
        <w:tc>
          <w:tcPr>
            <w:tcW w:w="283" w:type="dxa"/>
          </w:tcPr>
          <w:p w:rsidR="005E4FBD" w:rsidRPr="00225C34" w:rsidRDefault="005E4FBD">
            <w:pPr>
              <w:rPr>
                <w:rFonts w:cs="Arial"/>
                <w:sz w:val="23"/>
                <w:szCs w:val="23"/>
              </w:rPr>
            </w:pPr>
            <w:r w:rsidRPr="00225C34">
              <w:rPr>
                <w:rFonts w:cs="Arial"/>
                <w:sz w:val="23"/>
                <w:szCs w:val="23"/>
              </w:rPr>
              <w:t>-</w:t>
            </w:r>
          </w:p>
        </w:tc>
        <w:tc>
          <w:tcPr>
            <w:tcW w:w="6379" w:type="dxa"/>
          </w:tcPr>
          <w:p w:rsidR="008E331A" w:rsidRDefault="009D7639" w:rsidP="002E03A0">
            <w:pPr>
              <w:jc w:val="both"/>
              <w:rPr>
                <w:rFonts w:cs="Arial"/>
                <w:sz w:val="23"/>
                <w:szCs w:val="23"/>
              </w:rPr>
            </w:pPr>
            <w:r w:rsidRPr="004B777E">
              <w:rPr>
                <w:rFonts w:cs="Arial"/>
                <w:sz w:val="23"/>
                <w:szCs w:val="23"/>
              </w:rPr>
              <w:t>The p</w:t>
            </w:r>
            <w:r>
              <w:rPr>
                <w:rFonts w:cs="Arial"/>
                <w:sz w:val="23"/>
                <w:szCs w:val="23"/>
              </w:rPr>
              <w:t xml:space="preserve">ost will primarily be based at our offices in Cheltenham Borough Council, Forest of Dean District Council and Cotswold District Council. Travel to other sites will also </w:t>
            </w:r>
            <w:r w:rsidRPr="004B777E">
              <w:rPr>
                <w:rFonts w:cs="Arial"/>
                <w:sz w:val="23"/>
                <w:szCs w:val="23"/>
              </w:rPr>
              <w:t>be required.</w:t>
            </w:r>
          </w:p>
          <w:p w:rsidR="009D7639" w:rsidRPr="00225C34" w:rsidRDefault="009D7639" w:rsidP="002E03A0">
            <w:pPr>
              <w:jc w:val="both"/>
              <w:rPr>
                <w:rFonts w:cs="Arial"/>
                <w:sz w:val="23"/>
                <w:szCs w:val="23"/>
              </w:rPr>
            </w:pPr>
          </w:p>
        </w:tc>
      </w:tr>
      <w:tr w:rsidR="005E4FBD" w:rsidRPr="00225C34" w:rsidTr="00E219ED">
        <w:tc>
          <w:tcPr>
            <w:tcW w:w="2660" w:type="dxa"/>
          </w:tcPr>
          <w:p w:rsidR="005E4FBD" w:rsidRPr="00225C34" w:rsidRDefault="005E4FBD">
            <w:pPr>
              <w:rPr>
                <w:rFonts w:cs="Arial"/>
                <w:sz w:val="23"/>
                <w:szCs w:val="23"/>
              </w:rPr>
            </w:pPr>
          </w:p>
        </w:tc>
        <w:tc>
          <w:tcPr>
            <w:tcW w:w="283" w:type="dxa"/>
          </w:tcPr>
          <w:p w:rsidR="005E4FBD" w:rsidRPr="00225C34" w:rsidRDefault="008E331A">
            <w:pPr>
              <w:rPr>
                <w:rFonts w:cs="Arial"/>
                <w:sz w:val="23"/>
                <w:szCs w:val="23"/>
              </w:rPr>
            </w:pPr>
            <w:r w:rsidRPr="00225C34">
              <w:rPr>
                <w:rFonts w:cs="Arial"/>
                <w:sz w:val="23"/>
                <w:szCs w:val="23"/>
              </w:rPr>
              <w:t>-</w:t>
            </w:r>
          </w:p>
        </w:tc>
        <w:tc>
          <w:tcPr>
            <w:tcW w:w="6379" w:type="dxa"/>
          </w:tcPr>
          <w:p w:rsidR="00B11B9C" w:rsidRPr="00225C34" w:rsidRDefault="00B11B9C" w:rsidP="00483290">
            <w:pPr>
              <w:jc w:val="both"/>
              <w:rPr>
                <w:rFonts w:cs="Arial"/>
                <w:sz w:val="23"/>
                <w:szCs w:val="23"/>
              </w:rPr>
            </w:pPr>
            <w:r w:rsidRPr="00225C34">
              <w:rPr>
                <w:rFonts w:cs="Arial"/>
                <w:sz w:val="23"/>
                <w:szCs w:val="23"/>
              </w:rPr>
              <w:t>The post is suitable for job sharing.</w:t>
            </w:r>
          </w:p>
          <w:p w:rsidR="00B11B9C" w:rsidRPr="00225C34" w:rsidRDefault="00B11B9C" w:rsidP="00483290">
            <w:pPr>
              <w:jc w:val="both"/>
              <w:rPr>
                <w:rFonts w:cs="Arial"/>
                <w:sz w:val="23"/>
                <w:szCs w:val="23"/>
              </w:rPr>
            </w:pPr>
          </w:p>
        </w:tc>
      </w:tr>
      <w:tr w:rsidR="005E4FBD" w:rsidRPr="00225C34" w:rsidTr="00E219ED">
        <w:tc>
          <w:tcPr>
            <w:tcW w:w="2660" w:type="dxa"/>
          </w:tcPr>
          <w:p w:rsidR="005E4FBD" w:rsidRPr="00225C34" w:rsidRDefault="005E4FBD">
            <w:pPr>
              <w:rPr>
                <w:rFonts w:cs="Arial"/>
                <w:sz w:val="23"/>
                <w:szCs w:val="23"/>
              </w:rPr>
            </w:pPr>
          </w:p>
        </w:tc>
        <w:tc>
          <w:tcPr>
            <w:tcW w:w="283" w:type="dxa"/>
          </w:tcPr>
          <w:p w:rsidR="005E4FBD" w:rsidRPr="00225C34" w:rsidRDefault="005E4FBD">
            <w:pPr>
              <w:rPr>
                <w:rFonts w:cs="Arial"/>
                <w:sz w:val="23"/>
                <w:szCs w:val="23"/>
              </w:rPr>
            </w:pPr>
            <w:r w:rsidRPr="00225C34">
              <w:rPr>
                <w:rFonts w:cs="Arial"/>
                <w:sz w:val="23"/>
                <w:szCs w:val="23"/>
              </w:rPr>
              <w:t>-</w:t>
            </w:r>
          </w:p>
        </w:tc>
        <w:tc>
          <w:tcPr>
            <w:tcW w:w="6379" w:type="dxa"/>
          </w:tcPr>
          <w:p w:rsidR="00E219ED" w:rsidRPr="00225C34" w:rsidRDefault="005E4FBD" w:rsidP="002E03A0">
            <w:pPr>
              <w:jc w:val="both"/>
              <w:rPr>
                <w:rFonts w:cs="Arial"/>
                <w:sz w:val="23"/>
                <w:szCs w:val="23"/>
              </w:rPr>
            </w:pPr>
            <w:r w:rsidRPr="00225C34">
              <w:rPr>
                <w:rFonts w:cs="Arial"/>
                <w:sz w:val="23"/>
                <w:szCs w:val="23"/>
              </w:rPr>
              <w:t>The post</w:t>
            </w:r>
            <w:r w:rsidR="007908B6" w:rsidRPr="00225C34">
              <w:rPr>
                <w:rFonts w:cs="Arial"/>
                <w:sz w:val="23"/>
                <w:szCs w:val="23"/>
              </w:rPr>
              <w:t xml:space="preserve"> </w:t>
            </w:r>
            <w:r w:rsidRPr="00225C34">
              <w:rPr>
                <w:rFonts w:cs="Arial"/>
                <w:sz w:val="23"/>
                <w:szCs w:val="23"/>
              </w:rPr>
              <w:t>holder will be required to comply with the Council’s Health and Safety and Equal Opportunities Policies.</w:t>
            </w:r>
          </w:p>
          <w:p w:rsidR="005E4FBD" w:rsidRPr="00225C34" w:rsidRDefault="005E4FBD" w:rsidP="002E03A0">
            <w:pPr>
              <w:jc w:val="both"/>
              <w:rPr>
                <w:rFonts w:cs="Arial"/>
                <w:sz w:val="23"/>
                <w:szCs w:val="23"/>
              </w:rPr>
            </w:pPr>
          </w:p>
        </w:tc>
      </w:tr>
      <w:tr w:rsidR="00E219ED" w:rsidRPr="00225C34" w:rsidTr="00E219ED">
        <w:tc>
          <w:tcPr>
            <w:tcW w:w="2660" w:type="dxa"/>
          </w:tcPr>
          <w:p w:rsidR="00E219ED" w:rsidRPr="00225C34" w:rsidRDefault="00E219ED">
            <w:pPr>
              <w:rPr>
                <w:rFonts w:cs="Arial"/>
                <w:sz w:val="23"/>
                <w:szCs w:val="23"/>
              </w:rPr>
            </w:pPr>
          </w:p>
        </w:tc>
        <w:tc>
          <w:tcPr>
            <w:tcW w:w="283" w:type="dxa"/>
          </w:tcPr>
          <w:p w:rsidR="00E219ED" w:rsidRPr="00225C34" w:rsidRDefault="00E219ED">
            <w:pPr>
              <w:rPr>
                <w:rFonts w:cs="Arial"/>
                <w:sz w:val="23"/>
                <w:szCs w:val="23"/>
              </w:rPr>
            </w:pPr>
            <w:r>
              <w:rPr>
                <w:rFonts w:cs="Arial"/>
                <w:sz w:val="23"/>
                <w:szCs w:val="23"/>
              </w:rPr>
              <w:t>-</w:t>
            </w:r>
          </w:p>
        </w:tc>
        <w:tc>
          <w:tcPr>
            <w:tcW w:w="6379" w:type="dxa"/>
          </w:tcPr>
          <w:p w:rsidR="00E219ED" w:rsidRPr="00E219ED" w:rsidRDefault="00E219ED" w:rsidP="00E219ED">
            <w:pPr>
              <w:jc w:val="both"/>
              <w:rPr>
                <w:rFonts w:cs="Arial"/>
                <w:sz w:val="23"/>
                <w:szCs w:val="23"/>
              </w:rPr>
            </w:pPr>
            <w:r w:rsidRPr="00E219ED">
              <w:rPr>
                <w:rFonts w:cs="Arial"/>
                <w:sz w:val="23"/>
                <w:szCs w:val="23"/>
              </w:rPr>
              <w:t>This post is subject to enhanced vetting.</w:t>
            </w:r>
          </w:p>
          <w:p w:rsidR="00E219ED" w:rsidRPr="00225C34" w:rsidRDefault="00E219ED" w:rsidP="00E219ED">
            <w:pPr>
              <w:jc w:val="both"/>
              <w:rPr>
                <w:rFonts w:cs="Arial"/>
                <w:sz w:val="23"/>
                <w:szCs w:val="23"/>
              </w:rPr>
            </w:pPr>
          </w:p>
        </w:tc>
      </w:tr>
    </w:tbl>
    <w:p w:rsidR="009B210C" w:rsidRPr="00225C34" w:rsidRDefault="00F22A66" w:rsidP="000F77D4">
      <w:pPr>
        <w:jc w:val="center"/>
        <w:rPr>
          <w:rFonts w:cs="Arial"/>
          <w:b/>
          <w:sz w:val="23"/>
          <w:szCs w:val="23"/>
        </w:rPr>
      </w:pPr>
      <w:r w:rsidRPr="00225C34">
        <w:rPr>
          <w:rFonts w:cs="Arial"/>
          <w:sz w:val="23"/>
          <w:szCs w:val="23"/>
        </w:rPr>
        <w:br w:type="page"/>
      </w:r>
      <w:r w:rsidR="002E184D" w:rsidRPr="00225C34">
        <w:rPr>
          <w:rFonts w:cs="Arial"/>
          <w:b/>
          <w:sz w:val="23"/>
          <w:szCs w:val="23"/>
        </w:rPr>
        <w:lastRenderedPageBreak/>
        <w:t>PERSON SPECIFICATION</w:t>
      </w:r>
    </w:p>
    <w:p w:rsidR="00F22A66" w:rsidRPr="00225C34" w:rsidRDefault="009B210C" w:rsidP="009B210C">
      <w:pPr>
        <w:jc w:val="center"/>
        <w:rPr>
          <w:rFonts w:cs="Arial"/>
          <w:b/>
          <w:sz w:val="23"/>
          <w:szCs w:val="23"/>
        </w:rPr>
      </w:pPr>
      <w:r w:rsidRPr="00225C34">
        <w:rPr>
          <w:rFonts w:cs="Arial"/>
          <w:b/>
          <w:sz w:val="23"/>
          <w:szCs w:val="23"/>
        </w:rPr>
        <w:t>Intelligence and Support Officer</w:t>
      </w:r>
    </w:p>
    <w:p w:rsidR="00F22A66" w:rsidRPr="00225C34" w:rsidRDefault="00F22A66">
      <w:pPr>
        <w:rPr>
          <w:rFonts w:cs="Arial"/>
          <w:b/>
          <w:sz w:val="23"/>
          <w:szCs w:val="23"/>
        </w:rPr>
      </w:pPr>
    </w:p>
    <w:tbl>
      <w:tblPr>
        <w:tblW w:w="10031" w:type="dxa"/>
        <w:tblInd w:w="-284" w:type="dxa"/>
        <w:tblLayout w:type="fixed"/>
        <w:tblLook w:val="0000" w:firstRow="0" w:lastRow="0" w:firstColumn="0" w:lastColumn="0" w:noHBand="0" w:noVBand="0"/>
      </w:tblPr>
      <w:tblGrid>
        <w:gridCol w:w="5211"/>
        <w:gridCol w:w="2127"/>
        <w:gridCol w:w="2693"/>
      </w:tblGrid>
      <w:tr w:rsidR="00F22A66" w:rsidRPr="00225C34" w:rsidTr="00BD5F03">
        <w:tc>
          <w:tcPr>
            <w:tcW w:w="5211" w:type="dxa"/>
          </w:tcPr>
          <w:p w:rsidR="00F22A66" w:rsidRPr="00225C34" w:rsidRDefault="00F22A66">
            <w:pPr>
              <w:rPr>
                <w:rFonts w:cs="Arial"/>
                <w:b/>
                <w:sz w:val="23"/>
                <w:szCs w:val="23"/>
              </w:rPr>
            </w:pPr>
            <w:r w:rsidRPr="00225C34">
              <w:rPr>
                <w:rFonts w:cs="Arial"/>
                <w:b/>
                <w:sz w:val="23"/>
                <w:szCs w:val="23"/>
              </w:rPr>
              <w:t>Requirements</w:t>
            </w:r>
          </w:p>
          <w:p w:rsidR="00F22A66" w:rsidRPr="00225C34" w:rsidRDefault="00F22A66">
            <w:pPr>
              <w:rPr>
                <w:rFonts w:cs="Arial"/>
                <w:b/>
                <w:sz w:val="23"/>
                <w:szCs w:val="23"/>
              </w:rPr>
            </w:pPr>
          </w:p>
        </w:tc>
        <w:tc>
          <w:tcPr>
            <w:tcW w:w="2127" w:type="dxa"/>
          </w:tcPr>
          <w:p w:rsidR="00F22A66" w:rsidRPr="00225C34" w:rsidRDefault="00F22A66">
            <w:pPr>
              <w:rPr>
                <w:rFonts w:cs="Arial"/>
                <w:b/>
                <w:sz w:val="23"/>
                <w:szCs w:val="23"/>
              </w:rPr>
            </w:pPr>
            <w:r w:rsidRPr="00225C34">
              <w:rPr>
                <w:rFonts w:cs="Arial"/>
                <w:b/>
                <w:sz w:val="23"/>
                <w:szCs w:val="23"/>
              </w:rPr>
              <w:t>Essential or Desirable</w:t>
            </w:r>
          </w:p>
        </w:tc>
        <w:tc>
          <w:tcPr>
            <w:tcW w:w="2693" w:type="dxa"/>
          </w:tcPr>
          <w:p w:rsidR="00F22A66" w:rsidRPr="00225C34" w:rsidRDefault="00F22A66">
            <w:pPr>
              <w:rPr>
                <w:rFonts w:cs="Arial"/>
                <w:b/>
                <w:sz w:val="23"/>
                <w:szCs w:val="23"/>
              </w:rPr>
            </w:pPr>
            <w:r w:rsidRPr="00225C34">
              <w:rPr>
                <w:rFonts w:cs="Arial"/>
                <w:b/>
                <w:sz w:val="23"/>
                <w:szCs w:val="23"/>
              </w:rPr>
              <w:t>Method of Assessment</w:t>
            </w:r>
          </w:p>
        </w:tc>
      </w:tr>
      <w:tr w:rsidR="00F22A66" w:rsidRPr="00225C34" w:rsidTr="00BD5F03">
        <w:tc>
          <w:tcPr>
            <w:tcW w:w="5211" w:type="dxa"/>
          </w:tcPr>
          <w:p w:rsidR="00F22A66" w:rsidRPr="00225C34" w:rsidRDefault="00F22A66">
            <w:pPr>
              <w:rPr>
                <w:rFonts w:cs="Arial"/>
                <w:b/>
                <w:sz w:val="23"/>
                <w:szCs w:val="23"/>
              </w:rPr>
            </w:pPr>
            <w:r w:rsidRPr="00225C34">
              <w:rPr>
                <w:rFonts w:cs="Arial"/>
                <w:b/>
                <w:sz w:val="23"/>
                <w:szCs w:val="23"/>
              </w:rPr>
              <w:t>Qualifications</w:t>
            </w:r>
          </w:p>
          <w:p w:rsidR="00F22A66" w:rsidRPr="00225C34" w:rsidRDefault="00F22A66">
            <w:pPr>
              <w:rPr>
                <w:rFonts w:cs="Arial"/>
                <w:b/>
                <w:sz w:val="23"/>
                <w:szCs w:val="23"/>
              </w:rPr>
            </w:pPr>
          </w:p>
        </w:tc>
        <w:tc>
          <w:tcPr>
            <w:tcW w:w="2127" w:type="dxa"/>
          </w:tcPr>
          <w:p w:rsidR="00F22A66" w:rsidRPr="00225C34" w:rsidRDefault="00F22A66">
            <w:pPr>
              <w:rPr>
                <w:rFonts w:cs="Arial"/>
                <w:b/>
                <w:sz w:val="23"/>
                <w:szCs w:val="23"/>
              </w:rPr>
            </w:pPr>
          </w:p>
        </w:tc>
        <w:tc>
          <w:tcPr>
            <w:tcW w:w="2693" w:type="dxa"/>
          </w:tcPr>
          <w:p w:rsidR="00F22A66" w:rsidRPr="00225C34" w:rsidRDefault="00F22A66">
            <w:pPr>
              <w:rPr>
                <w:rFonts w:cs="Arial"/>
                <w:b/>
                <w:sz w:val="23"/>
                <w:szCs w:val="23"/>
              </w:rPr>
            </w:pPr>
          </w:p>
        </w:tc>
      </w:tr>
      <w:tr w:rsidR="00F22A66" w:rsidRPr="00225C34" w:rsidTr="00BD5F03">
        <w:tc>
          <w:tcPr>
            <w:tcW w:w="5211" w:type="dxa"/>
          </w:tcPr>
          <w:p w:rsidR="00F22A66" w:rsidRPr="00225C34" w:rsidRDefault="001C7122" w:rsidP="001C7122">
            <w:pPr>
              <w:rPr>
                <w:rFonts w:cs="Arial"/>
                <w:sz w:val="23"/>
                <w:szCs w:val="23"/>
              </w:rPr>
            </w:pPr>
            <w:r w:rsidRPr="00225C34">
              <w:rPr>
                <w:rFonts w:cs="Arial"/>
                <w:sz w:val="23"/>
                <w:szCs w:val="23"/>
              </w:rPr>
              <w:t>GCSE’</w:t>
            </w:r>
            <w:r w:rsidR="00F136FD" w:rsidRPr="00225C34">
              <w:rPr>
                <w:rFonts w:cs="Arial"/>
                <w:sz w:val="23"/>
                <w:szCs w:val="23"/>
              </w:rPr>
              <w:t xml:space="preserve">s, </w:t>
            </w:r>
            <w:r w:rsidRPr="00225C34">
              <w:rPr>
                <w:rFonts w:cs="Arial"/>
                <w:sz w:val="23"/>
                <w:szCs w:val="23"/>
              </w:rPr>
              <w:t xml:space="preserve">NVQ, </w:t>
            </w:r>
            <w:r w:rsidR="00F22A66" w:rsidRPr="00225C34">
              <w:rPr>
                <w:rFonts w:cs="Arial"/>
                <w:sz w:val="23"/>
                <w:szCs w:val="23"/>
              </w:rPr>
              <w:t>equivalent</w:t>
            </w:r>
            <w:r w:rsidR="00311645" w:rsidRPr="00225C34">
              <w:rPr>
                <w:rFonts w:cs="Arial"/>
                <w:sz w:val="23"/>
                <w:szCs w:val="23"/>
              </w:rPr>
              <w:t xml:space="preserve"> level qualification</w:t>
            </w:r>
            <w:r w:rsidR="002B4B1B" w:rsidRPr="00225C34">
              <w:rPr>
                <w:rFonts w:cs="Arial"/>
                <w:sz w:val="23"/>
                <w:szCs w:val="23"/>
              </w:rPr>
              <w:t xml:space="preserve"> </w:t>
            </w:r>
          </w:p>
        </w:tc>
        <w:tc>
          <w:tcPr>
            <w:tcW w:w="2127" w:type="dxa"/>
          </w:tcPr>
          <w:p w:rsidR="00F22A66" w:rsidRPr="00225C34" w:rsidRDefault="00F22A66" w:rsidP="003B6F40">
            <w:pPr>
              <w:rPr>
                <w:rFonts w:cs="Arial"/>
                <w:b/>
                <w:sz w:val="23"/>
                <w:szCs w:val="23"/>
              </w:rPr>
            </w:pPr>
            <w:r w:rsidRPr="00225C34">
              <w:rPr>
                <w:rFonts w:cs="Arial"/>
                <w:sz w:val="23"/>
                <w:szCs w:val="23"/>
              </w:rPr>
              <w:t>Essential</w:t>
            </w:r>
          </w:p>
        </w:tc>
        <w:tc>
          <w:tcPr>
            <w:tcW w:w="2693" w:type="dxa"/>
          </w:tcPr>
          <w:p w:rsidR="00F22A66" w:rsidRPr="00225C34" w:rsidRDefault="00F22A66">
            <w:pPr>
              <w:rPr>
                <w:rFonts w:cs="Arial"/>
                <w:b/>
                <w:sz w:val="23"/>
                <w:szCs w:val="23"/>
              </w:rPr>
            </w:pPr>
            <w:r w:rsidRPr="00225C34">
              <w:rPr>
                <w:rFonts w:cs="Arial"/>
                <w:sz w:val="23"/>
                <w:szCs w:val="23"/>
              </w:rPr>
              <w:t>Application/</w:t>
            </w:r>
            <w:r w:rsidR="00311645" w:rsidRPr="00225C34">
              <w:rPr>
                <w:rFonts w:cs="Arial"/>
                <w:sz w:val="23"/>
                <w:szCs w:val="23"/>
              </w:rPr>
              <w:t>C</w:t>
            </w:r>
            <w:r w:rsidRPr="00225C34">
              <w:rPr>
                <w:rFonts w:cs="Arial"/>
                <w:sz w:val="23"/>
                <w:szCs w:val="23"/>
              </w:rPr>
              <w:t>ertificates</w:t>
            </w:r>
          </w:p>
        </w:tc>
      </w:tr>
      <w:tr w:rsidR="00F22A66" w:rsidRPr="00225C34" w:rsidTr="00BD5F03">
        <w:tc>
          <w:tcPr>
            <w:tcW w:w="5211" w:type="dxa"/>
          </w:tcPr>
          <w:p w:rsidR="00F22A66" w:rsidRPr="00225C34" w:rsidRDefault="00F22A66" w:rsidP="00311645">
            <w:pPr>
              <w:rPr>
                <w:rFonts w:cs="Arial"/>
                <w:sz w:val="23"/>
                <w:szCs w:val="23"/>
              </w:rPr>
            </w:pPr>
          </w:p>
        </w:tc>
        <w:tc>
          <w:tcPr>
            <w:tcW w:w="2127" w:type="dxa"/>
          </w:tcPr>
          <w:p w:rsidR="00F22A66" w:rsidRPr="00225C34" w:rsidRDefault="00F22A66" w:rsidP="003B6F40">
            <w:pPr>
              <w:rPr>
                <w:rFonts w:cs="Arial"/>
                <w:sz w:val="23"/>
                <w:szCs w:val="23"/>
              </w:rPr>
            </w:pPr>
          </w:p>
        </w:tc>
        <w:tc>
          <w:tcPr>
            <w:tcW w:w="2693" w:type="dxa"/>
          </w:tcPr>
          <w:p w:rsidR="00F22A66" w:rsidRPr="00225C34" w:rsidRDefault="00F22A66">
            <w:pPr>
              <w:rPr>
                <w:rFonts w:cs="Arial"/>
                <w:sz w:val="23"/>
                <w:szCs w:val="23"/>
              </w:rPr>
            </w:pPr>
          </w:p>
        </w:tc>
      </w:tr>
      <w:tr w:rsidR="00F22A66" w:rsidRPr="00225C34" w:rsidTr="00BD5F03">
        <w:tc>
          <w:tcPr>
            <w:tcW w:w="5211" w:type="dxa"/>
          </w:tcPr>
          <w:p w:rsidR="00F22A66" w:rsidRPr="00225C34" w:rsidRDefault="00F22A66">
            <w:pPr>
              <w:rPr>
                <w:rFonts w:cs="Arial"/>
                <w:sz w:val="23"/>
                <w:szCs w:val="23"/>
              </w:rPr>
            </w:pPr>
            <w:r w:rsidRPr="00225C34">
              <w:rPr>
                <w:rFonts w:cs="Arial"/>
                <w:b/>
                <w:sz w:val="23"/>
                <w:szCs w:val="23"/>
              </w:rPr>
              <w:t>Experience</w:t>
            </w:r>
          </w:p>
          <w:p w:rsidR="00F22A66" w:rsidRPr="00225C34" w:rsidRDefault="00F22A66">
            <w:pPr>
              <w:rPr>
                <w:rFonts w:cs="Arial"/>
                <w:sz w:val="23"/>
                <w:szCs w:val="23"/>
              </w:rPr>
            </w:pPr>
          </w:p>
        </w:tc>
        <w:tc>
          <w:tcPr>
            <w:tcW w:w="2127" w:type="dxa"/>
          </w:tcPr>
          <w:p w:rsidR="00F22A66" w:rsidRPr="00225C34" w:rsidRDefault="00F22A66">
            <w:pPr>
              <w:rPr>
                <w:rFonts w:cs="Arial"/>
                <w:sz w:val="23"/>
                <w:szCs w:val="23"/>
              </w:rPr>
            </w:pPr>
          </w:p>
        </w:tc>
        <w:tc>
          <w:tcPr>
            <w:tcW w:w="2693" w:type="dxa"/>
          </w:tcPr>
          <w:p w:rsidR="00F22A66" w:rsidRPr="00225C34" w:rsidRDefault="00F22A66">
            <w:pPr>
              <w:rPr>
                <w:rFonts w:cs="Arial"/>
                <w:sz w:val="23"/>
                <w:szCs w:val="23"/>
              </w:rPr>
            </w:pPr>
          </w:p>
        </w:tc>
      </w:tr>
      <w:tr w:rsidR="00F22A66" w:rsidRPr="00225C34" w:rsidTr="00BD5F03">
        <w:tc>
          <w:tcPr>
            <w:tcW w:w="5211" w:type="dxa"/>
          </w:tcPr>
          <w:p w:rsidR="00F22A66" w:rsidRPr="00225C34" w:rsidRDefault="00120BAD" w:rsidP="00B10A67">
            <w:pPr>
              <w:rPr>
                <w:rFonts w:cs="Arial"/>
                <w:sz w:val="23"/>
                <w:szCs w:val="23"/>
              </w:rPr>
            </w:pPr>
            <w:r w:rsidRPr="00225C34">
              <w:rPr>
                <w:rFonts w:cs="Arial"/>
                <w:sz w:val="23"/>
                <w:szCs w:val="23"/>
              </w:rPr>
              <w:t>E</w:t>
            </w:r>
            <w:r w:rsidR="00F22A66" w:rsidRPr="00225C34">
              <w:rPr>
                <w:rFonts w:cs="Arial"/>
                <w:sz w:val="23"/>
                <w:szCs w:val="23"/>
              </w:rPr>
              <w:t>xperience in a similar related role</w:t>
            </w:r>
          </w:p>
        </w:tc>
        <w:tc>
          <w:tcPr>
            <w:tcW w:w="2127" w:type="dxa"/>
          </w:tcPr>
          <w:p w:rsidR="009B210C" w:rsidRPr="00225C34" w:rsidRDefault="00D163F9" w:rsidP="003B6F40">
            <w:pPr>
              <w:rPr>
                <w:rFonts w:cs="Arial"/>
                <w:sz w:val="23"/>
                <w:szCs w:val="23"/>
              </w:rPr>
            </w:pPr>
            <w:r w:rsidRPr="00225C34">
              <w:rPr>
                <w:rFonts w:cs="Arial"/>
                <w:sz w:val="23"/>
                <w:szCs w:val="23"/>
              </w:rPr>
              <w:t>D</w:t>
            </w:r>
            <w:r w:rsidR="00B10A67" w:rsidRPr="00225C34">
              <w:rPr>
                <w:rFonts w:cs="Arial"/>
                <w:sz w:val="23"/>
                <w:szCs w:val="23"/>
              </w:rPr>
              <w:t>esirable</w:t>
            </w:r>
          </w:p>
          <w:p w:rsidR="009B210C" w:rsidRPr="00225C34" w:rsidRDefault="009B210C" w:rsidP="003B6F40">
            <w:pPr>
              <w:rPr>
                <w:rFonts w:cs="Arial"/>
                <w:sz w:val="23"/>
                <w:szCs w:val="23"/>
              </w:rPr>
            </w:pPr>
          </w:p>
        </w:tc>
        <w:tc>
          <w:tcPr>
            <w:tcW w:w="2693" w:type="dxa"/>
          </w:tcPr>
          <w:p w:rsidR="008B71E3" w:rsidRPr="00225C34" w:rsidRDefault="00F22A66">
            <w:pPr>
              <w:rPr>
                <w:rFonts w:cs="Arial"/>
                <w:sz w:val="23"/>
                <w:szCs w:val="23"/>
              </w:rPr>
            </w:pPr>
            <w:r w:rsidRPr="00225C34">
              <w:rPr>
                <w:rFonts w:cs="Arial"/>
                <w:sz w:val="23"/>
                <w:szCs w:val="23"/>
              </w:rPr>
              <w:t>Application/Interview</w:t>
            </w:r>
          </w:p>
          <w:p w:rsidR="008B71E3" w:rsidRPr="00225C34" w:rsidRDefault="008B71E3">
            <w:pPr>
              <w:rPr>
                <w:rFonts w:cs="Arial"/>
                <w:sz w:val="23"/>
                <w:szCs w:val="23"/>
              </w:rPr>
            </w:pPr>
          </w:p>
        </w:tc>
      </w:tr>
      <w:tr w:rsidR="00B10A67" w:rsidRPr="00225C34" w:rsidTr="00BD5F03">
        <w:tc>
          <w:tcPr>
            <w:tcW w:w="5211" w:type="dxa"/>
          </w:tcPr>
          <w:p w:rsidR="00B10A67" w:rsidRPr="00225C34" w:rsidRDefault="00B10A67" w:rsidP="00B10A67">
            <w:pPr>
              <w:rPr>
                <w:rFonts w:cs="Arial"/>
                <w:sz w:val="23"/>
                <w:szCs w:val="23"/>
              </w:rPr>
            </w:pPr>
            <w:r w:rsidRPr="00225C34">
              <w:rPr>
                <w:rFonts w:cs="Arial"/>
                <w:sz w:val="23"/>
                <w:szCs w:val="23"/>
              </w:rPr>
              <w:t xml:space="preserve">Experience of liaison and communication with members of the public and colleagues </w:t>
            </w:r>
          </w:p>
          <w:p w:rsidR="00B10A67" w:rsidRPr="00225C34" w:rsidRDefault="00B10A67">
            <w:pPr>
              <w:rPr>
                <w:rFonts w:cs="Arial"/>
                <w:sz w:val="23"/>
                <w:szCs w:val="23"/>
              </w:rPr>
            </w:pPr>
          </w:p>
        </w:tc>
        <w:tc>
          <w:tcPr>
            <w:tcW w:w="2127" w:type="dxa"/>
          </w:tcPr>
          <w:p w:rsidR="00B10A67" w:rsidRPr="00225C34" w:rsidRDefault="00B10A67" w:rsidP="00EC1179">
            <w:pPr>
              <w:rPr>
                <w:rFonts w:cs="Arial"/>
                <w:sz w:val="23"/>
                <w:szCs w:val="23"/>
              </w:rPr>
            </w:pPr>
            <w:r w:rsidRPr="00225C34">
              <w:rPr>
                <w:rFonts w:cs="Arial"/>
                <w:sz w:val="23"/>
                <w:szCs w:val="23"/>
              </w:rPr>
              <w:t>Essential</w:t>
            </w:r>
          </w:p>
        </w:tc>
        <w:tc>
          <w:tcPr>
            <w:tcW w:w="2693" w:type="dxa"/>
          </w:tcPr>
          <w:p w:rsidR="00B10A67" w:rsidRPr="00225C34" w:rsidRDefault="00B10A67">
            <w:pPr>
              <w:rPr>
                <w:rFonts w:cs="Arial"/>
                <w:sz w:val="23"/>
                <w:szCs w:val="23"/>
              </w:rPr>
            </w:pPr>
            <w:r w:rsidRPr="00225C34">
              <w:rPr>
                <w:rFonts w:cs="Arial"/>
                <w:sz w:val="23"/>
                <w:szCs w:val="23"/>
              </w:rPr>
              <w:t>Application/Interview</w:t>
            </w:r>
          </w:p>
        </w:tc>
      </w:tr>
      <w:tr w:rsidR="00F22A66" w:rsidRPr="00225C34" w:rsidTr="00BD5F03">
        <w:tc>
          <w:tcPr>
            <w:tcW w:w="5211" w:type="dxa"/>
          </w:tcPr>
          <w:p w:rsidR="00F22A66" w:rsidRPr="00225C34" w:rsidRDefault="00F22A66">
            <w:pPr>
              <w:rPr>
                <w:rFonts w:cs="Arial"/>
                <w:sz w:val="23"/>
                <w:szCs w:val="23"/>
              </w:rPr>
            </w:pPr>
            <w:r w:rsidRPr="00225C34">
              <w:rPr>
                <w:rFonts w:cs="Arial"/>
                <w:sz w:val="23"/>
                <w:szCs w:val="23"/>
              </w:rPr>
              <w:t>Knowledge and understanding of the issues affecting local government</w:t>
            </w:r>
            <w:r w:rsidR="008B71E3" w:rsidRPr="00225C34">
              <w:rPr>
                <w:rFonts w:cs="Arial"/>
                <w:sz w:val="23"/>
                <w:szCs w:val="23"/>
              </w:rPr>
              <w:t xml:space="preserve"> and social housing providers</w:t>
            </w:r>
            <w:r w:rsidR="00536AF1" w:rsidRPr="00225C34">
              <w:rPr>
                <w:rFonts w:cs="Arial"/>
                <w:sz w:val="23"/>
                <w:szCs w:val="23"/>
              </w:rPr>
              <w:t xml:space="preserve"> in relation to cost savings, </w:t>
            </w:r>
            <w:r w:rsidR="00083776" w:rsidRPr="00225C34">
              <w:rPr>
                <w:rFonts w:cs="Arial"/>
                <w:sz w:val="23"/>
                <w:szCs w:val="23"/>
              </w:rPr>
              <w:t>income generation</w:t>
            </w:r>
            <w:r w:rsidR="00D163F9" w:rsidRPr="00225C34">
              <w:rPr>
                <w:rFonts w:cs="Arial"/>
                <w:sz w:val="23"/>
                <w:szCs w:val="23"/>
              </w:rPr>
              <w:t xml:space="preserve"> and</w:t>
            </w:r>
            <w:r w:rsidR="00536AF1" w:rsidRPr="00225C34">
              <w:rPr>
                <w:rFonts w:cs="Arial"/>
                <w:sz w:val="23"/>
                <w:szCs w:val="23"/>
              </w:rPr>
              <w:t xml:space="preserve"> fraud risk</w:t>
            </w:r>
          </w:p>
          <w:p w:rsidR="00F22A66" w:rsidRPr="00225C34" w:rsidRDefault="00F22A66">
            <w:pPr>
              <w:rPr>
                <w:rFonts w:cs="Arial"/>
                <w:sz w:val="23"/>
                <w:szCs w:val="23"/>
              </w:rPr>
            </w:pPr>
          </w:p>
        </w:tc>
        <w:tc>
          <w:tcPr>
            <w:tcW w:w="2127" w:type="dxa"/>
          </w:tcPr>
          <w:p w:rsidR="00F22A66" w:rsidRPr="00225C34" w:rsidRDefault="008F579D" w:rsidP="00EC1179">
            <w:pPr>
              <w:rPr>
                <w:rFonts w:cs="Arial"/>
                <w:sz w:val="23"/>
                <w:szCs w:val="23"/>
              </w:rPr>
            </w:pPr>
            <w:r w:rsidRPr="00225C34">
              <w:rPr>
                <w:rFonts w:cs="Arial"/>
                <w:sz w:val="23"/>
                <w:szCs w:val="23"/>
              </w:rPr>
              <w:t>Desirable</w:t>
            </w:r>
          </w:p>
        </w:tc>
        <w:tc>
          <w:tcPr>
            <w:tcW w:w="2693" w:type="dxa"/>
          </w:tcPr>
          <w:p w:rsidR="00F22A66" w:rsidRPr="00225C34" w:rsidRDefault="00F22A66">
            <w:pPr>
              <w:rPr>
                <w:rFonts w:cs="Arial"/>
                <w:sz w:val="23"/>
                <w:szCs w:val="23"/>
              </w:rPr>
            </w:pPr>
            <w:r w:rsidRPr="00225C34">
              <w:rPr>
                <w:rFonts w:cs="Arial"/>
                <w:sz w:val="23"/>
                <w:szCs w:val="23"/>
              </w:rPr>
              <w:t>Application/Interview</w:t>
            </w:r>
          </w:p>
        </w:tc>
      </w:tr>
      <w:tr w:rsidR="008A5ADF" w:rsidRPr="00225C34" w:rsidTr="00BD5F03">
        <w:tc>
          <w:tcPr>
            <w:tcW w:w="5211" w:type="dxa"/>
          </w:tcPr>
          <w:p w:rsidR="008A5ADF" w:rsidRPr="00225C34" w:rsidRDefault="00D163F9" w:rsidP="00083776">
            <w:pPr>
              <w:rPr>
                <w:rFonts w:cs="Arial"/>
                <w:sz w:val="23"/>
                <w:szCs w:val="23"/>
              </w:rPr>
            </w:pPr>
            <w:r w:rsidRPr="00225C34">
              <w:rPr>
                <w:rFonts w:cs="Arial"/>
                <w:sz w:val="23"/>
                <w:szCs w:val="23"/>
              </w:rPr>
              <w:t xml:space="preserve">An </w:t>
            </w:r>
            <w:r w:rsidR="008A5ADF" w:rsidRPr="00225C34">
              <w:rPr>
                <w:rFonts w:cs="Arial"/>
                <w:sz w:val="23"/>
                <w:szCs w:val="23"/>
              </w:rPr>
              <w:t xml:space="preserve">understanding of the role of </w:t>
            </w:r>
            <w:r w:rsidR="00083776" w:rsidRPr="00225C34">
              <w:rPr>
                <w:rFonts w:cs="Arial"/>
                <w:sz w:val="23"/>
                <w:szCs w:val="23"/>
              </w:rPr>
              <w:t>a corporate fraud unit and its position within the Local Authority arena</w:t>
            </w:r>
          </w:p>
          <w:p w:rsidR="00083776" w:rsidRPr="00225C34" w:rsidRDefault="00083776" w:rsidP="00083776">
            <w:pPr>
              <w:rPr>
                <w:rFonts w:cs="Arial"/>
                <w:sz w:val="23"/>
                <w:szCs w:val="23"/>
              </w:rPr>
            </w:pPr>
          </w:p>
        </w:tc>
        <w:tc>
          <w:tcPr>
            <w:tcW w:w="2127" w:type="dxa"/>
          </w:tcPr>
          <w:p w:rsidR="008A5ADF" w:rsidRPr="00225C34" w:rsidRDefault="008F579D" w:rsidP="008A5ADF">
            <w:pPr>
              <w:rPr>
                <w:rFonts w:cs="Arial"/>
                <w:sz w:val="23"/>
                <w:szCs w:val="23"/>
              </w:rPr>
            </w:pPr>
            <w:r w:rsidRPr="00225C34">
              <w:rPr>
                <w:rFonts w:cs="Arial"/>
                <w:sz w:val="23"/>
                <w:szCs w:val="23"/>
              </w:rPr>
              <w:t>Desirable</w:t>
            </w:r>
          </w:p>
        </w:tc>
        <w:tc>
          <w:tcPr>
            <w:tcW w:w="2693" w:type="dxa"/>
          </w:tcPr>
          <w:p w:rsidR="008A5ADF" w:rsidRPr="00225C34" w:rsidRDefault="008A5ADF" w:rsidP="008A5ADF">
            <w:pPr>
              <w:rPr>
                <w:rFonts w:cs="Arial"/>
                <w:sz w:val="23"/>
                <w:szCs w:val="23"/>
              </w:rPr>
            </w:pPr>
            <w:r w:rsidRPr="00225C34">
              <w:rPr>
                <w:rFonts w:cs="Arial"/>
                <w:sz w:val="23"/>
                <w:szCs w:val="23"/>
              </w:rPr>
              <w:t>Application/Interview</w:t>
            </w:r>
          </w:p>
        </w:tc>
      </w:tr>
      <w:tr w:rsidR="00120BAD" w:rsidRPr="00225C34" w:rsidTr="00BD5F03">
        <w:tc>
          <w:tcPr>
            <w:tcW w:w="5211" w:type="dxa"/>
          </w:tcPr>
          <w:p w:rsidR="00120BAD" w:rsidRPr="00225C34" w:rsidRDefault="00120BAD" w:rsidP="000F77D4">
            <w:pPr>
              <w:rPr>
                <w:rFonts w:cs="Arial"/>
                <w:sz w:val="23"/>
                <w:szCs w:val="23"/>
              </w:rPr>
            </w:pPr>
            <w:r w:rsidRPr="00225C34">
              <w:rPr>
                <w:rFonts w:cs="Arial"/>
                <w:sz w:val="23"/>
                <w:szCs w:val="23"/>
              </w:rPr>
              <w:t>Experience of</w:t>
            </w:r>
            <w:r w:rsidR="00F6047D" w:rsidRPr="00225C34">
              <w:rPr>
                <w:rFonts w:cs="Arial"/>
                <w:sz w:val="23"/>
                <w:szCs w:val="23"/>
              </w:rPr>
              <w:t xml:space="preserve"> supporting </w:t>
            </w:r>
            <w:r w:rsidR="000F77D4" w:rsidRPr="00225C34">
              <w:rPr>
                <w:rFonts w:cs="Arial"/>
                <w:sz w:val="23"/>
                <w:szCs w:val="23"/>
              </w:rPr>
              <w:t>m</w:t>
            </w:r>
            <w:r w:rsidR="00F6047D" w:rsidRPr="00225C34">
              <w:rPr>
                <w:rFonts w:cs="Arial"/>
                <w:sz w:val="23"/>
                <w:szCs w:val="23"/>
              </w:rPr>
              <w:t>anagers through the production of management information</w:t>
            </w:r>
            <w:r w:rsidR="009B210C" w:rsidRPr="00225C34">
              <w:rPr>
                <w:rFonts w:cs="Arial"/>
                <w:sz w:val="23"/>
                <w:szCs w:val="23"/>
              </w:rPr>
              <w:t xml:space="preserve"> and</w:t>
            </w:r>
            <w:r w:rsidR="00083776" w:rsidRPr="00225C34">
              <w:rPr>
                <w:rFonts w:cs="Arial"/>
                <w:sz w:val="23"/>
                <w:szCs w:val="23"/>
              </w:rPr>
              <w:t xml:space="preserve"> statistics</w:t>
            </w:r>
          </w:p>
        </w:tc>
        <w:tc>
          <w:tcPr>
            <w:tcW w:w="2127" w:type="dxa"/>
          </w:tcPr>
          <w:p w:rsidR="00120BAD" w:rsidRPr="00225C34" w:rsidRDefault="00733570" w:rsidP="00A9796B">
            <w:pPr>
              <w:rPr>
                <w:rFonts w:cs="Arial"/>
                <w:sz w:val="23"/>
                <w:szCs w:val="23"/>
              </w:rPr>
            </w:pPr>
            <w:r w:rsidRPr="00225C34">
              <w:rPr>
                <w:rFonts w:cs="Arial"/>
                <w:sz w:val="23"/>
                <w:szCs w:val="23"/>
              </w:rPr>
              <w:t>Desirable</w:t>
            </w:r>
          </w:p>
        </w:tc>
        <w:tc>
          <w:tcPr>
            <w:tcW w:w="2693" w:type="dxa"/>
          </w:tcPr>
          <w:p w:rsidR="00120BAD" w:rsidRPr="00225C34" w:rsidRDefault="00120BAD" w:rsidP="00A9796B">
            <w:pPr>
              <w:rPr>
                <w:rFonts w:cs="Arial"/>
                <w:sz w:val="23"/>
                <w:szCs w:val="23"/>
              </w:rPr>
            </w:pPr>
            <w:r w:rsidRPr="00225C34">
              <w:rPr>
                <w:rFonts w:cs="Arial"/>
                <w:sz w:val="23"/>
                <w:szCs w:val="23"/>
              </w:rPr>
              <w:t>Application/</w:t>
            </w:r>
            <w:r w:rsidR="00311645" w:rsidRPr="00225C34">
              <w:rPr>
                <w:rFonts w:cs="Arial"/>
                <w:sz w:val="23"/>
                <w:szCs w:val="23"/>
              </w:rPr>
              <w:t>I</w:t>
            </w:r>
            <w:r w:rsidRPr="00225C34">
              <w:rPr>
                <w:rFonts w:cs="Arial"/>
                <w:sz w:val="23"/>
                <w:szCs w:val="23"/>
              </w:rPr>
              <w:t>nterview</w:t>
            </w:r>
          </w:p>
        </w:tc>
      </w:tr>
      <w:tr w:rsidR="008A5ADF" w:rsidRPr="00225C34" w:rsidTr="00BD5F03">
        <w:tc>
          <w:tcPr>
            <w:tcW w:w="5211" w:type="dxa"/>
          </w:tcPr>
          <w:p w:rsidR="008A5ADF" w:rsidRPr="00225C34" w:rsidRDefault="008A5ADF" w:rsidP="008A5ADF">
            <w:pPr>
              <w:rPr>
                <w:rFonts w:cs="Arial"/>
                <w:sz w:val="23"/>
                <w:szCs w:val="23"/>
              </w:rPr>
            </w:pPr>
          </w:p>
        </w:tc>
        <w:tc>
          <w:tcPr>
            <w:tcW w:w="2127" w:type="dxa"/>
          </w:tcPr>
          <w:p w:rsidR="008A5ADF" w:rsidRPr="00225C34" w:rsidRDefault="008A5ADF" w:rsidP="008A5ADF">
            <w:pPr>
              <w:rPr>
                <w:rFonts w:cs="Arial"/>
                <w:sz w:val="23"/>
                <w:szCs w:val="23"/>
              </w:rPr>
            </w:pPr>
          </w:p>
        </w:tc>
        <w:tc>
          <w:tcPr>
            <w:tcW w:w="2693" w:type="dxa"/>
          </w:tcPr>
          <w:p w:rsidR="008A5ADF" w:rsidRPr="00225C34" w:rsidRDefault="008A5ADF" w:rsidP="008A5ADF">
            <w:pPr>
              <w:rPr>
                <w:rFonts w:cs="Arial"/>
                <w:sz w:val="23"/>
                <w:szCs w:val="23"/>
              </w:rPr>
            </w:pPr>
          </w:p>
        </w:tc>
      </w:tr>
      <w:tr w:rsidR="008A5ADF" w:rsidRPr="00225C34" w:rsidTr="00BD5F03">
        <w:tc>
          <w:tcPr>
            <w:tcW w:w="5211" w:type="dxa"/>
          </w:tcPr>
          <w:p w:rsidR="008A5ADF" w:rsidRPr="00225C34" w:rsidRDefault="008A5ADF" w:rsidP="00083776">
            <w:pPr>
              <w:rPr>
                <w:rFonts w:cs="Arial"/>
                <w:sz w:val="23"/>
                <w:szCs w:val="23"/>
              </w:rPr>
            </w:pPr>
            <w:r w:rsidRPr="00225C34">
              <w:rPr>
                <w:rFonts w:cs="Arial"/>
                <w:sz w:val="23"/>
                <w:szCs w:val="23"/>
              </w:rPr>
              <w:t xml:space="preserve">Experience of </w:t>
            </w:r>
            <w:r w:rsidR="00536AF1" w:rsidRPr="00225C34">
              <w:rPr>
                <w:rFonts w:cs="Arial"/>
                <w:sz w:val="23"/>
                <w:szCs w:val="23"/>
              </w:rPr>
              <w:t>handling confidential</w:t>
            </w:r>
            <w:r w:rsidR="00083776" w:rsidRPr="00225C34">
              <w:rPr>
                <w:rFonts w:cs="Arial"/>
                <w:sz w:val="23"/>
                <w:szCs w:val="23"/>
              </w:rPr>
              <w:t xml:space="preserve"> </w:t>
            </w:r>
            <w:r w:rsidR="009B210C" w:rsidRPr="00225C34">
              <w:rPr>
                <w:rFonts w:cs="Arial"/>
                <w:sz w:val="23"/>
                <w:szCs w:val="23"/>
              </w:rPr>
              <w:t>and</w:t>
            </w:r>
            <w:r w:rsidR="00083776" w:rsidRPr="00225C34">
              <w:rPr>
                <w:rFonts w:cs="Arial"/>
                <w:sz w:val="23"/>
                <w:szCs w:val="23"/>
              </w:rPr>
              <w:t xml:space="preserve"> sensitive information and an understanding of data protection issues</w:t>
            </w:r>
          </w:p>
          <w:p w:rsidR="00A26722" w:rsidRPr="00225C34" w:rsidRDefault="00A26722" w:rsidP="00083776">
            <w:pPr>
              <w:rPr>
                <w:rFonts w:cs="Arial"/>
                <w:sz w:val="23"/>
                <w:szCs w:val="23"/>
              </w:rPr>
            </w:pPr>
          </w:p>
          <w:p w:rsidR="00A26722" w:rsidRPr="00225C34" w:rsidRDefault="00A26722" w:rsidP="00083776">
            <w:pPr>
              <w:rPr>
                <w:rFonts w:cs="Arial"/>
                <w:sz w:val="23"/>
                <w:szCs w:val="23"/>
              </w:rPr>
            </w:pPr>
            <w:r w:rsidRPr="00225C34">
              <w:rPr>
                <w:rFonts w:cs="Arial"/>
                <w:sz w:val="23"/>
                <w:szCs w:val="23"/>
              </w:rPr>
              <w:t xml:space="preserve">Detailed knowledge and understanding of </w:t>
            </w:r>
            <w:r w:rsidR="00D163F9" w:rsidRPr="00225C34">
              <w:rPr>
                <w:rFonts w:cs="Arial"/>
                <w:sz w:val="23"/>
                <w:szCs w:val="23"/>
              </w:rPr>
              <w:t>Revenues, Housing and B</w:t>
            </w:r>
            <w:r w:rsidRPr="00225C34">
              <w:rPr>
                <w:rFonts w:cs="Arial"/>
                <w:sz w:val="23"/>
                <w:szCs w:val="23"/>
              </w:rPr>
              <w:t>enefit regulations</w:t>
            </w:r>
          </w:p>
          <w:p w:rsidR="00083776" w:rsidRPr="00225C34" w:rsidRDefault="00083776" w:rsidP="00083776">
            <w:pPr>
              <w:rPr>
                <w:rFonts w:cs="Arial"/>
                <w:sz w:val="23"/>
                <w:szCs w:val="23"/>
              </w:rPr>
            </w:pPr>
          </w:p>
        </w:tc>
        <w:tc>
          <w:tcPr>
            <w:tcW w:w="2127" w:type="dxa"/>
          </w:tcPr>
          <w:p w:rsidR="008A5ADF" w:rsidRPr="00225C34" w:rsidRDefault="00083776" w:rsidP="00083776">
            <w:pPr>
              <w:rPr>
                <w:rFonts w:cs="Arial"/>
                <w:sz w:val="23"/>
                <w:szCs w:val="23"/>
              </w:rPr>
            </w:pPr>
            <w:r w:rsidRPr="00225C34">
              <w:rPr>
                <w:rFonts w:cs="Arial"/>
                <w:sz w:val="23"/>
                <w:szCs w:val="23"/>
              </w:rPr>
              <w:t>Essential</w:t>
            </w:r>
          </w:p>
          <w:p w:rsidR="00A26722" w:rsidRPr="00225C34" w:rsidRDefault="00A26722" w:rsidP="00083776">
            <w:pPr>
              <w:rPr>
                <w:rFonts w:cs="Arial"/>
                <w:sz w:val="23"/>
                <w:szCs w:val="23"/>
              </w:rPr>
            </w:pPr>
          </w:p>
          <w:p w:rsidR="00A26722" w:rsidRPr="00225C34" w:rsidRDefault="00A26722" w:rsidP="00083776">
            <w:pPr>
              <w:rPr>
                <w:rFonts w:cs="Arial"/>
                <w:sz w:val="23"/>
                <w:szCs w:val="23"/>
              </w:rPr>
            </w:pPr>
          </w:p>
          <w:p w:rsidR="00A26722" w:rsidRPr="00225C34" w:rsidRDefault="00A26722" w:rsidP="00083776">
            <w:pPr>
              <w:rPr>
                <w:rFonts w:cs="Arial"/>
                <w:sz w:val="23"/>
                <w:szCs w:val="23"/>
              </w:rPr>
            </w:pPr>
          </w:p>
          <w:p w:rsidR="00A26722" w:rsidRPr="00225C34" w:rsidRDefault="00D163F9" w:rsidP="00D163F9">
            <w:pPr>
              <w:rPr>
                <w:rFonts w:cs="Arial"/>
                <w:sz w:val="23"/>
                <w:szCs w:val="23"/>
              </w:rPr>
            </w:pPr>
            <w:r w:rsidRPr="00225C34">
              <w:rPr>
                <w:rFonts w:cs="Arial"/>
                <w:sz w:val="23"/>
                <w:szCs w:val="23"/>
              </w:rPr>
              <w:t>Desirable</w:t>
            </w:r>
          </w:p>
        </w:tc>
        <w:tc>
          <w:tcPr>
            <w:tcW w:w="2693" w:type="dxa"/>
          </w:tcPr>
          <w:p w:rsidR="008A5ADF" w:rsidRPr="00225C34" w:rsidRDefault="008A5ADF" w:rsidP="008A5ADF">
            <w:pPr>
              <w:rPr>
                <w:rFonts w:cs="Arial"/>
                <w:sz w:val="23"/>
                <w:szCs w:val="23"/>
              </w:rPr>
            </w:pPr>
            <w:r w:rsidRPr="00225C34">
              <w:rPr>
                <w:rFonts w:cs="Arial"/>
                <w:sz w:val="23"/>
                <w:szCs w:val="23"/>
              </w:rPr>
              <w:t>Application/Interview</w:t>
            </w:r>
          </w:p>
          <w:p w:rsidR="00A26722" w:rsidRPr="00225C34" w:rsidRDefault="00A26722" w:rsidP="008A5ADF">
            <w:pPr>
              <w:rPr>
                <w:rFonts w:cs="Arial"/>
                <w:sz w:val="23"/>
                <w:szCs w:val="23"/>
              </w:rPr>
            </w:pPr>
          </w:p>
          <w:p w:rsidR="00A26722" w:rsidRPr="00225C34" w:rsidRDefault="00A26722" w:rsidP="008A5ADF">
            <w:pPr>
              <w:rPr>
                <w:rFonts w:cs="Arial"/>
                <w:sz w:val="23"/>
                <w:szCs w:val="23"/>
              </w:rPr>
            </w:pPr>
          </w:p>
          <w:p w:rsidR="00A26722" w:rsidRPr="00225C34" w:rsidRDefault="00A26722" w:rsidP="008A5ADF">
            <w:pPr>
              <w:rPr>
                <w:rFonts w:cs="Arial"/>
                <w:sz w:val="23"/>
                <w:szCs w:val="23"/>
              </w:rPr>
            </w:pPr>
          </w:p>
          <w:p w:rsidR="00A26722" w:rsidRPr="00225C34" w:rsidRDefault="00A26722" w:rsidP="008A5ADF">
            <w:pPr>
              <w:rPr>
                <w:rFonts w:cs="Arial"/>
                <w:sz w:val="23"/>
                <w:szCs w:val="23"/>
              </w:rPr>
            </w:pPr>
            <w:r w:rsidRPr="00225C34">
              <w:rPr>
                <w:rFonts w:cs="Arial"/>
                <w:sz w:val="23"/>
                <w:szCs w:val="23"/>
              </w:rPr>
              <w:t>Application/Interview</w:t>
            </w:r>
          </w:p>
        </w:tc>
      </w:tr>
      <w:tr w:rsidR="00F22A66" w:rsidRPr="00225C34" w:rsidTr="00BD5F03">
        <w:tc>
          <w:tcPr>
            <w:tcW w:w="5211" w:type="dxa"/>
          </w:tcPr>
          <w:p w:rsidR="00F22A66" w:rsidRPr="00225C34" w:rsidRDefault="00F22A66">
            <w:pPr>
              <w:rPr>
                <w:rFonts w:cs="Arial"/>
                <w:b/>
                <w:sz w:val="23"/>
                <w:szCs w:val="23"/>
              </w:rPr>
            </w:pPr>
            <w:r w:rsidRPr="00225C34">
              <w:rPr>
                <w:rFonts w:cs="Arial"/>
                <w:b/>
                <w:sz w:val="23"/>
                <w:szCs w:val="23"/>
              </w:rPr>
              <w:t>Skills</w:t>
            </w:r>
          </w:p>
          <w:p w:rsidR="00F22A66" w:rsidRPr="00225C34" w:rsidRDefault="00F22A66">
            <w:pPr>
              <w:rPr>
                <w:rFonts w:cs="Arial"/>
                <w:sz w:val="23"/>
                <w:szCs w:val="23"/>
              </w:rPr>
            </w:pPr>
          </w:p>
        </w:tc>
        <w:tc>
          <w:tcPr>
            <w:tcW w:w="2127" w:type="dxa"/>
          </w:tcPr>
          <w:p w:rsidR="00F22A66" w:rsidRPr="00225C34" w:rsidRDefault="00F22A66">
            <w:pPr>
              <w:rPr>
                <w:rFonts w:cs="Arial"/>
                <w:sz w:val="23"/>
                <w:szCs w:val="23"/>
              </w:rPr>
            </w:pPr>
          </w:p>
        </w:tc>
        <w:tc>
          <w:tcPr>
            <w:tcW w:w="2693" w:type="dxa"/>
          </w:tcPr>
          <w:p w:rsidR="00F22A66" w:rsidRPr="00225C34" w:rsidRDefault="00F22A66">
            <w:pPr>
              <w:rPr>
                <w:rFonts w:cs="Arial"/>
                <w:sz w:val="23"/>
                <w:szCs w:val="23"/>
              </w:rPr>
            </w:pPr>
          </w:p>
        </w:tc>
      </w:tr>
      <w:tr w:rsidR="00F22A66" w:rsidRPr="00225C34" w:rsidTr="00BD5F03">
        <w:tc>
          <w:tcPr>
            <w:tcW w:w="5211" w:type="dxa"/>
          </w:tcPr>
          <w:p w:rsidR="00F22A66" w:rsidRPr="00225C34" w:rsidRDefault="00F22A66">
            <w:pPr>
              <w:rPr>
                <w:rFonts w:cs="Arial"/>
                <w:sz w:val="23"/>
                <w:szCs w:val="23"/>
              </w:rPr>
            </w:pPr>
            <w:r w:rsidRPr="00225C34">
              <w:rPr>
                <w:rFonts w:cs="Arial"/>
                <w:sz w:val="23"/>
                <w:szCs w:val="23"/>
              </w:rPr>
              <w:t>High level of IT skills - MS Office</w:t>
            </w:r>
            <w:r w:rsidR="00536AF1" w:rsidRPr="00225C34">
              <w:rPr>
                <w:rFonts w:cs="Arial"/>
                <w:sz w:val="23"/>
                <w:szCs w:val="23"/>
              </w:rPr>
              <w:t xml:space="preserve"> including Excel</w:t>
            </w:r>
          </w:p>
          <w:p w:rsidR="00F22A66" w:rsidRPr="00225C34" w:rsidRDefault="00F22A66">
            <w:pPr>
              <w:rPr>
                <w:rFonts w:cs="Arial"/>
                <w:sz w:val="23"/>
                <w:szCs w:val="23"/>
              </w:rPr>
            </w:pPr>
          </w:p>
        </w:tc>
        <w:tc>
          <w:tcPr>
            <w:tcW w:w="2127" w:type="dxa"/>
          </w:tcPr>
          <w:p w:rsidR="00F22A66" w:rsidRPr="00225C34" w:rsidRDefault="00F22A66" w:rsidP="003B6F40">
            <w:pPr>
              <w:rPr>
                <w:rFonts w:cs="Arial"/>
                <w:sz w:val="23"/>
                <w:szCs w:val="23"/>
              </w:rPr>
            </w:pPr>
            <w:r w:rsidRPr="00225C34">
              <w:rPr>
                <w:rFonts w:cs="Arial"/>
                <w:sz w:val="23"/>
                <w:szCs w:val="23"/>
              </w:rPr>
              <w:t>Essential</w:t>
            </w:r>
          </w:p>
        </w:tc>
        <w:tc>
          <w:tcPr>
            <w:tcW w:w="2693" w:type="dxa"/>
          </w:tcPr>
          <w:p w:rsidR="00F22A66" w:rsidRPr="00225C34" w:rsidRDefault="00F22A66">
            <w:pPr>
              <w:rPr>
                <w:rFonts w:cs="Arial"/>
                <w:sz w:val="23"/>
                <w:szCs w:val="23"/>
              </w:rPr>
            </w:pPr>
            <w:r w:rsidRPr="00225C34">
              <w:rPr>
                <w:rFonts w:cs="Arial"/>
                <w:sz w:val="23"/>
                <w:szCs w:val="23"/>
              </w:rPr>
              <w:t>Application/Interview</w:t>
            </w:r>
          </w:p>
        </w:tc>
      </w:tr>
      <w:tr w:rsidR="00F22A66" w:rsidRPr="00225C34" w:rsidTr="00BD5F03">
        <w:tc>
          <w:tcPr>
            <w:tcW w:w="5211" w:type="dxa"/>
          </w:tcPr>
          <w:p w:rsidR="00F22A66" w:rsidRPr="00225C34" w:rsidRDefault="00F22A66">
            <w:pPr>
              <w:rPr>
                <w:rFonts w:cs="Arial"/>
                <w:sz w:val="23"/>
                <w:szCs w:val="23"/>
              </w:rPr>
            </w:pPr>
            <w:r w:rsidRPr="00225C34">
              <w:rPr>
                <w:rFonts w:cs="Arial"/>
                <w:sz w:val="23"/>
                <w:szCs w:val="23"/>
              </w:rPr>
              <w:t>Excellent written and oral communication skills</w:t>
            </w:r>
          </w:p>
          <w:p w:rsidR="00F22A66" w:rsidRPr="00225C34" w:rsidRDefault="00F22A66">
            <w:pPr>
              <w:rPr>
                <w:rFonts w:cs="Arial"/>
                <w:sz w:val="23"/>
                <w:szCs w:val="23"/>
              </w:rPr>
            </w:pPr>
          </w:p>
        </w:tc>
        <w:tc>
          <w:tcPr>
            <w:tcW w:w="2127" w:type="dxa"/>
          </w:tcPr>
          <w:p w:rsidR="00F22A66" w:rsidRPr="00225C34" w:rsidRDefault="003B6F40" w:rsidP="003B6F40">
            <w:pPr>
              <w:rPr>
                <w:rFonts w:cs="Arial"/>
                <w:sz w:val="23"/>
                <w:szCs w:val="23"/>
              </w:rPr>
            </w:pPr>
            <w:r w:rsidRPr="00225C34">
              <w:rPr>
                <w:rFonts w:cs="Arial"/>
                <w:sz w:val="23"/>
                <w:szCs w:val="23"/>
              </w:rPr>
              <w:t>Essential</w:t>
            </w:r>
          </w:p>
        </w:tc>
        <w:tc>
          <w:tcPr>
            <w:tcW w:w="2693" w:type="dxa"/>
          </w:tcPr>
          <w:p w:rsidR="00F22A66" w:rsidRPr="00225C34" w:rsidRDefault="00311645">
            <w:pPr>
              <w:rPr>
                <w:rFonts w:cs="Arial"/>
                <w:sz w:val="23"/>
                <w:szCs w:val="23"/>
              </w:rPr>
            </w:pPr>
            <w:r w:rsidRPr="00225C34">
              <w:rPr>
                <w:rFonts w:cs="Arial"/>
                <w:sz w:val="23"/>
                <w:szCs w:val="23"/>
              </w:rPr>
              <w:t>A</w:t>
            </w:r>
            <w:r w:rsidR="00F22A66" w:rsidRPr="00225C34">
              <w:rPr>
                <w:rFonts w:cs="Arial"/>
                <w:sz w:val="23"/>
                <w:szCs w:val="23"/>
              </w:rPr>
              <w:t>pplication/ Interview</w:t>
            </w:r>
          </w:p>
        </w:tc>
      </w:tr>
      <w:tr w:rsidR="00F22A66" w:rsidRPr="00225C34" w:rsidTr="00BD5F03">
        <w:tc>
          <w:tcPr>
            <w:tcW w:w="5211" w:type="dxa"/>
          </w:tcPr>
          <w:p w:rsidR="00F22A66" w:rsidRPr="00225C34" w:rsidRDefault="003B6F40">
            <w:pPr>
              <w:rPr>
                <w:rFonts w:cs="Arial"/>
                <w:sz w:val="23"/>
                <w:szCs w:val="23"/>
              </w:rPr>
            </w:pPr>
            <w:r w:rsidRPr="00225C34">
              <w:rPr>
                <w:rFonts w:cs="Arial"/>
                <w:sz w:val="23"/>
                <w:szCs w:val="23"/>
              </w:rPr>
              <w:t>Information management</w:t>
            </w:r>
            <w:r w:rsidR="00EC1179" w:rsidRPr="00225C34">
              <w:rPr>
                <w:rFonts w:cs="Arial"/>
                <w:sz w:val="23"/>
                <w:szCs w:val="23"/>
              </w:rPr>
              <w:t xml:space="preserve"> and data analysis</w:t>
            </w:r>
          </w:p>
          <w:p w:rsidR="00F22A66" w:rsidRPr="00225C34" w:rsidRDefault="00F22A66">
            <w:pPr>
              <w:rPr>
                <w:rFonts w:cs="Arial"/>
                <w:sz w:val="23"/>
                <w:szCs w:val="23"/>
              </w:rPr>
            </w:pPr>
          </w:p>
        </w:tc>
        <w:tc>
          <w:tcPr>
            <w:tcW w:w="2127" w:type="dxa"/>
          </w:tcPr>
          <w:p w:rsidR="00F22A66" w:rsidRPr="00225C34" w:rsidRDefault="00065B11" w:rsidP="003B6F40">
            <w:pPr>
              <w:rPr>
                <w:rFonts w:cs="Arial"/>
                <w:sz w:val="23"/>
                <w:szCs w:val="23"/>
              </w:rPr>
            </w:pPr>
            <w:r w:rsidRPr="00225C34">
              <w:rPr>
                <w:rFonts w:cs="Arial"/>
                <w:sz w:val="23"/>
                <w:szCs w:val="23"/>
              </w:rPr>
              <w:t>Desirable</w:t>
            </w:r>
          </w:p>
        </w:tc>
        <w:tc>
          <w:tcPr>
            <w:tcW w:w="2693" w:type="dxa"/>
          </w:tcPr>
          <w:p w:rsidR="00F22A66" w:rsidRPr="00225C34" w:rsidRDefault="00F22A66">
            <w:pPr>
              <w:rPr>
                <w:rFonts w:cs="Arial"/>
                <w:sz w:val="23"/>
                <w:szCs w:val="23"/>
              </w:rPr>
            </w:pPr>
            <w:r w:rsidRPr="00225C34">
              <w:rPr>
                <w:rFonts w:cs="Arial"/>
                <w:sz w:val="23"/>
                <w:szCs w:val="23"/>
              </w:rPr>
              <w:t>Application/Interview</w:t>
            </w:r>
          </w:p>
        </w:tc>
      </w:tr>
      <w:tr w:rsidR="00F22A66" w:rsidRPr="00225C34" w:rsidTr="00BD5F03">
        <w:tc>
          <w:tcPr>
            <w:tcW w:w="5211" w:type="dxa"/>
          </w:tcPr>
          <w:p w:rsidR="00F22A66" w:rsidRPr="00225C34" w:rsidRDefault="00F22A66">
            <w:pPr>
              <w:rPr>
                <w:rFonts w:cs="Arial"/>
                <w:sz w:val="23"/>
                <w:szCs w:val="23"/>
              </w:rPr>
            </w:pPr>
            <w:r w:rsidRPr="00225C34">
              <w:rPr>
                <w:rFonts w:cs="Arial"/>
                <w:b/>
                <w:sz w:val="23"/>
                <w:szCs w:val="23"/>
              </w:rPr>
              <w:t>Other</w:t>
            </w:r>
          </w:p>
          <w:p w:rsidR="00F22A66" w:rsidRPr="00225C34" w:rsidRDefault="00F22A66">
            <w:pPr>
              <w:rPr>
                <w:rFonts w:cs="Arial"/>
                <w:sz w:val="23"/>
                <w:szCs w:val="23"/>
              </w:rPr>
            </w:pPr>
          </w:p>
        </w:tc>
        <w:tc>
          <w:tcPr>
            <w:tcW w:w="2127" w:type="dxa"/>
          </w:tcPr>
          <w:p w:rsidR="00F22A66" w:rsidRPr="00225C34" w:rsidRDefault="00F22A66">
            <w:pPr>
              <w:rPr>
                <w:rFonts w:cs="Arial"/>
                <w:sz w:val="23"/>
                <w:szCs w:val="23"/>
              </w:rPr>
            </w:pPr>
          </w:p>
        </w:tc>
        <w:tc>
          <w:tcPr>
            <w:tcW w:w="2693" w:type="dxa"/>
          </w:tcPr>
          <w:p w:rsidR="00F22A66" w:rsidRPr="00225C34" w:rsidRDefault="00F22A66">
            <w:pPr>
              <w:rPr>
                <w:rFonts w:cs="Arial"/>
                <w:sz w:val="23"/>
                <w:szCs w:val="23"/>
              </w:rPr>
            </w:pPr>
          </w:p>
        </w:tc>
      </w:tr>
      <w:tr w:rsidR="00F22A66" w:rsidRPr="00225C34" w:rsidTr="00BD5F03">
        <w:tc>
          <w:tcPr>
            <w:tcW w:w="5211" w:type="dxa"/>
          </w:tcPr>
          <w:p w:rsidR="00F22A66" w:rsidRPr="00225C34" w:rsidRDefault="00F22A66">
            <w:pPr>
              <w:rPr>
                <w:rFonts w:cs="Arial"/>
                <w:sz w:val="23"/>
                <w:szCs w:val="23"/>
              </w:rPr>
            </w:pPr>
            <w:r w:rsidRPr="00225C34">
              <w:rPr>
                <w:rFonts w:cs="Arial"/>
                <w:sz w:val="23"/>
                <w:szCs w:val="23"/>
              </w:rPr>
              <w:t>Ability to prioritise and meet tight deadlines</w:t>
            </w:r>
          </w:p>
          <w:p w:rsidR="00F22A66" w:rsidRPr="00225C34" w:rsidRDefault="00F22A66">
            <w:pPr>
              <w:rPr>
                <w:rFonts w:cs="Arial"/>
                <w:sz w:val="23"/>
                <w:szCs w:val="23"/>
              </w:rPr>
            </w:pPr>
          </w:p>
        </w:tc>
        <w:tc>
          <w:tcPr>
            <w:tcW w:w="2127" w:type="dxa"/>
          </w:tcPr>
          <w:p w:rsidR="00F22A66" w:rsidRPr="00225C34" w:rsidRDefault="00B816F1" w:rsidP="00B816F1">
            <w:pPr>
              <w:rPr>
                <w:rFonts w:cs="Arial"/>
                <w:sz w:val="23"/>
                <w:szCs w:val="23"/>
              </w:rPr>
            </w:pPr>
            <w:r w:rsidRPr="00225C34">
              <w:rPr>
                <w:rFonts w:cs="Arial"/>
                <w:sz w:val="23"/>
                <w:szCs w:val="23"/>
              </w:rPr>
              <w:t>Essential</w:t>
            </w:r>
          </w:p>
        </w:tc>
        <w:tc>
          <w:tcPr>
            <w:tcW w:w="2693" w:type="dxa"/>
          </w:tcPr>
          <w:p w:rsidR="00F22A66" w:rsidRPr="00225C34" w:rsidRDefault="00F22A66">
            <w:pPr>
              <w:rPr>
                <w:rFonts w:cs="Arial"/>
                <w:sz w:val="23"/>
                <w:szCs w:val="23"/>
              </w:rPr>
            </w:pPr>
            <w:r w:rsidRPr="00225C34">
              <w:rPr>
                <w:rFonts w:cs="Arial"/>
                <w:sz w:val="23"/>
                <w:szCs w:val="23"/>
              </w:rPr>
              <w:t>Interview/</w:t>
            </w:r>
            <w:r w:rsidR="00311645" w:rsidRPr="00225C34">
              <w:rPr>
                <w:rFonts w:cs="Arial"/>
                <w:sz w:val="23"/>
                <w:szCs w:val="23"/>
              </w:rPr>
              <w:t>R</w:t>
            </w:r>
            <w:r w:rsidRPr="00225C34">
              <w:rPr>
                <w:rFonts w:cs="Arial"/>
                <w:sz w:val="23"/>
                <w:szCs w:val="23"/>
              </w:rPr>
              <w:t>eferences</w:t>
            </w:r>
          </w:p>
        </w:tc>
      </w:tr>
      <w:tr w:rsidR="00F22A66" w:rsidRPr="00225C34" w:rsidTr="00BD5F03">
        <w:tc>
          <w:tcPr>
            <w:tcW w:w="5211" w:type="dxa"/>
          </w:tcPr>
          <w:p w:rsidR="00F22A66" w:rsidRPr="00225C34" w:rsidRDefault="00F22A66">
            <w:pPr>
              <w:rPr>
                <w:rFonts w:cs="Arial"/>
                <w:sz w:val="23"/>
                <w:szCs w:val="23"/>
              </w:rPr>
            </w:pPr>
            <w:r w:rsidRPr="00225C34">
              <w:rPr>
                <w:rFonts w:cs="Arial"/>
                <w:sz w:val="23"/>
                <w:szCs w:val="23"/>
              </w:rPr>
              <w:t>Ability to maintain confidentiality in accordance with Data Protection</w:t>
            </w:r>
            <w:r w:rsidR="000F77D4" w:rsidRPr="00225C34">
              <w:rPr>
                <w:rFonts w:cs="Arial"/>
                <w:sz w:val="23"/>
                <w:szCs w:val="23"/>
              </w:rPr>
              <w:t xml:space="preserve"> Rules and other legislative requirements</w:t>
            </w:r>
          </w:p>
          <w:p w:rsidR="00F22A66" w:rsidRPr="00225C34" w:rsidRDefault="00F22A66">
            <w:pPr>
              <w:rPr>
                <w:rFonts w:cs="Arial"/>
                <w:sz w:val="23"/>
                <w:szCs w:val="23"/>
              </w:rPr>
            </w:pPr>
          </w:p>
        </w:tc>
        <w:tc>
          <w:tcPr>
            <w:tcW w:w="2127" w:type="dxa"/>
          </w:tcPr>
          <w:p w:rsidR="00F22A66" w:rsidRPr="00225C34" w:rsidRDefault="00F22A66" w:rsidP="00B816F1">
            <w:pPr>
              <w:rPr>
                <w:rFonts w:cs="Arial"/>
                <w:sz w:val="23"/>
                <w:szCs w:val="23"/>
              </w:rPr>
            </w:pPr>
            <w:r w:rsidRPr="00225C34">
              <w:rPr>
                <w:rFonts w:cs="Arial"/>
                <w:sz w:val="23"/>
                <w:szCs w:val="23"/>
              </w:rPr>
              <w:t>Essentia</w:t>
            </w:r>
            <w:r w:rsidR="00B816F1" w:rsidRPr="00225C34">
              <w:rPr>
                <w:rFonts w:cs="Arial"/>
                <w:sz w:val="23"/>
                <w:szCs w:val="23"/>
              </w:rPr>
              <w:t>l</w:t>
            </w:r>
          </w:p>
        </w:tc>
        <w:tc>
          <w:tcPr>
            <w:tcW w:w="2693" w:type="dxa"/>
          </w:tcPr>
          <w:p w:rsidR="00F22A66" w:rsidRPr="00225C34" w:rsidRDefault="00F22A66">
            <w:pPr>
              <w:rPr>
                <w:rFonts w:cs="Arial"/>
                <w:sz w:val="23"/>
                <w:szCs w:val="23"/>
              </w:rPr>
            </w:pPr>
            <w:r w:rsidRPr="00225C34">
              <w:rPr>
                <w:rFonts w:cs="Arial"/>
                <w:sz w:val="23"/>
                <w:szCs w:val="23"/>
              </w:rPr>
              <w:t>Interview</w:t>
            </w:r>
          </w:p>
        </w:tc>
      </w:tr>
      <w:tr w:rsidR="00F22A66" w:rsidRPr="00225C34" w:rsidTr="00BD5F03">
        <w:tc>
          <w:tcPr>
            <w:tcW w:w="5211" w:type="dxa"/>
          </w:tcPr>
          <w:p w:rsidR="00536AF1" w:rsidRPr="00225C34" w:rsidRDefault="00F22A66">
            <w:pPr>
              <w:rPr>
                <w:rFonts w:cs="Arial"/>
                <w:sz w:val="23"/>
                <w:szCs w:val="23"/>
              </w:rPr>
            </w:pPr>
            <w:r w:rsidRPr="00225C34">
              <w:rPr>
                <w:rFonts w:cs="Arial"/>
                <w:sz w:val="23"/>
                <w:szCs w:val="23"/>
              </w:rPr>
              <w:t xml:space="preserve">High level of </w:t>
            </w:r>
            <w:r w:rsidR="00536AF1" w:rsidRPr="00225C34">
              <w:rPr>
                <w:rFonts w:cs="Arial"/>
                <w:sz w:val="23"/>
                <w:szCs w:val="23"/>
              </w:rPr>
              <w:t xml:space="preserve">integrity, </w:t>
            </w:r>
            <w:r w:rsidRPr="00225C34">
              <w:rPr>
                <w:rFonts w:cs="Arial"/>
                <w:sz w:val="23"/>
                <w:szCs w:val="23"/>
              </w:rPr>
              <w:t>judgement, discretion and initiative</w:t>
            </w:r>
          </w:p>
          <w:p w:rsidR="00F22A66" w:rsidRPr="00225C34" w:rsidRDefault="00F22A66">
            <w:pPr>
              <w:rPr>
                <w:rFonts w:cs="Arial"/>
                <w:sz w:val="23"/>
                <w:szCs w:val="23"/>
              </w:rPr>
            </w:pPr>
          </w:p>
        </w:tc>
        <w:tc>
          <w:tcPr>
            <w:tcW w:w="2127" w:type="dxa"/>
          </w:tcPr>
          <w:p w:rsidR="00F22A66" w:rsidRPr="00225C34" w:rsidRDefault="00B816F1" w:rsidP="00B816F1">
            <w:pPr>
              <w:rPr>
                <w:rFonts w:cs="Arial"/>
                <w:sz w:val="23"/>
                <w:szCs w:val="23"/>
              </w:rPr>
            </w:pPr>
            <w:r w:rsidRPr="00225C34">
              <w:rPr>
                <w:rFonts w:cs="Arial"/>
                <w:sz w:val="23"/>
                <w:szCs w:val="23"/>
              </w:rPr>
              <w:t>Essential</w:t>
            </w:r>
          </w:p>
        </w:tc>
        <w:tc>
          <w:tcPr>
            <w:tcW w:w="2693" w:type="dxa"/>
          </w:tcPr>
          <w:p w:rsidR="00F22A66" w:rsidRPr="00225C34" w:rsidRDefault="00F22A66">
            <w:pPr>
              <w:rPr>
                <w:rFonts w:cs="Arial"/>
                <w:sz w:val="23"/>
                <w:szCs w:val="23"/>
              </w:rPr>
            </w:pPr>
            <w:r w:rsidRPr="00225C34">
              <w:rPr>
                <w:rFonts w:cs="Arial"/>
                <w:sz w:val="23"/>
                <w:szCs w:val="23"/>
              </w:rPr>
              <w:t>Interview</w:t>
            </w:r>
          </w:p>
        </w:tc>
      </w:tr>
      <w:tr w:rsidR="00F22A66" w:rsidRPr="00225C34" w:rsidTr="00BD5F03">
        <w:tc>
          <w:tcPr>
            <w:tcW w:w="5211" w:type="dxa"/>
          </w:tcPr>
          <w:p w:rsidR="00F22A66" w:rsidRPr="00225C34" w:rsidRDefault="00F22A66">
            <w:pPr>
              <w:rPr>
                <w:rFonts w:cs="Arial"/>
                <w:sz w:val="23"/>
                <w:szCs w:val="23"/>
              </w:rPr>
            </w:pPr>
            <w:r w:rsidRPr="00225C34">
              <w:rPr>
                <w:rFonts w:cs="Arial"/>
                <w:sz w:val="23"/>
                <w:szCs w:val="23"/>
              </w:rPr>
              <w:t xml:space="preserve">Ability to record and deal with data accurately and effectively </w:t>
            </w:r>
          </w:p>
          <w:p w:rsidR="00F22A66" w:rsidRPr="00225C34" w:rsidRDefault="00F22A66">
            <w:pPr>
              <w:rPr>
                <w:rFonts w:cs="Arial"/>
                <w:sz w:val="23"/>
                <w:szCs w:val="23"/>
              </w:rPr>
            </w:pPr>
          </w:p>
        </w:tc>
        <w:tc>
          <w:tcPr>
            <w:tcW w:w="2127" w:type="dxa"/>
          </w:tcPr>
          <w:p w:rsidR="00F22A66" w:rsidRPr="00225C34" w:rsidRDefault="00B816F1" w:rsidP="00B816F1">
            <w:pPr>
              <w:rPr>
                <w:rFonts w:cs="Arial"/>
                <w:sz w:val="23"/>
                <w:szCs w:val="23"/>
              </w:rPr>
            </w:pPr>
            <w:r w:rsidRPr="00225C34">
              <w:rPr>
                <w:rFonts w:cs="Arial"/>
                <w:sz w:val="23"/>
                <w:szCs w:val="23"/>
              </w:rPr>
              <w:t>Essential</w:t>
            </w:r>
          </w:p>
        </w:tc>
        <w:tc>
          <w:tcPr>
            <w:tcW w:w="2693" w:type="dxa"/>
          </w:tcPr>
          <w:p w:rsidR="00F22A66" w:rsidRPr="00225C34" w:rsidRDefault="00F22A66">
            <w:pPr>
              <w:rPr>
                <w:rFonts w:cs="Arial"/>
                <w:sz w:val="23"/>
                <w:szCs w:val="23"/>
              </w:rPr>
            </w:pPr>
            <w:r w:rsidRPr="00225C34">
              <w:rPr>
                <w:rFonts w:cs="Arial"/>
                <w:sz w:val="23"/>
                <w:szCs w:val="23"/>
              </w:rPr>
              <w:t>Application/</w:t>
            </w:r>
            <w:r w:rsidR="00311645" w:rsidRPr="00225C34">
              <w:rPr>
                <w:rFonts w:cs="Arial"/>
                <w:sz w:val="23"/>
                <w:szCs w:val="23"/>
              </w:rPr>
              <w:t>I</w:t>
            </w:r>
            <w:r w:rsidRPr="00225C34">
              <w:rPr>
                <w:rFonts w:cs="Arial"/>
                <w:sz w:val="23"/>
                <w:szCs w:val="23"/>
              </w:rPr>
              <w:t>nterview</w:t>
            </w:r>
          </w:p>
        </w:tc>
      </w:tr>
      <w:tr w:rsidR="007C179C" w:rsidRPr="00225C34" w:rsidTr="00BD5F03">
        <w:tc>
          <w:tcPr>
            <w:tcW w:w="5211" w:type="dxa"/>
          </w:tcPr>
          <w:p w:rsidR="007C179C" w:rsidRPr="00225C34" w:rsidRDefault="007C179C" w:rsidP="005F3924">
            <w:pPr>
              <w:rPr>
                <w:rFonts w:cs="Arial"/>
                <w:sz w:val="23"/>
                <w:szCs w:val="23"/>
              </w:rPr>
            </w:pPr>
            <w:r w:rsidRPr="00225C34">
              <w:rPr>
                <w:rFonts w:cs="Arial"/>
                <w:sz w:val="23"/>
                <w:szCs w:val="23"/>
              </w:rPr>
              <w:lastRenderedPageBreak/>
              <w:t>Use of a car for business purposes when necessary.</w:t>
            </w:r>
          </w:p>
          <w:p w:rsidR="00120BAD" w:rsidRPr="00225C34" w:rsidRDefault="00120BAD" w:rsidP="005F3924">
            <w:pPr>
              <w:rPr>
                <w:rFonts w:cs="Arial"/>
                <w:sz w:val="23"/>
                <w:szCs w:val="23"/>
              </w:rPr>
            </w:pPr>
          </w:p>
        </w:tc>
        <w:tc>
          <w:tcPr>
            <w:tcW w:w="2127" w:type="dxa"/>
          </w:tcPr>
          <w:p w:rsidR="007C179C" w:rsidRPr="00225C34" w:rsidRDefault="00065B11" w:rsidP="00065B11">
            <w:pPr>
              <w:rPr>
                <w:rFonts w:cs="Arial"/>
                <w:sz w:val="23"/>
                <w:szCs w:val="23"/>
              </w:rPr>
            </w:pPr>
            <w:r w:rsidRPr="00225C34">
              <w:rPr>
                <w:rFonts w:cs="Arial"/>
                <w:sz w:val="23"/>
                <w:szCs w:val="23"/>
              </w:rPr>
              <w:t>Essential</w:t>
            </w:r>
          </w:p>
        </w:tc>
        <w:tc>
          <w:tcPr>
            <w:tcW w:w="2693" w:type="dxa"/>
          </w:tcPr>
          <w:p w:rsidR="007C179C" w:rsidRPr="00225C34" w:rsidRDefault="007C179C" w:rsidP="005F3924">
            <w:pPr>
              <w:rPr>
                <w:rFonts w:cs="Arial"/>
                <w:sz w:val="23"/>
                <w:szCs w:val="23"/>
              </w:rPr>
            </w:pPr>
            <w:r w:rsidRPr="00225C34">
              <w:rPr>
                <w:rFonts w:cs="Arial"/>
                <w:sz w:val="23"/>
                <w:szCs w:val="23"/>
              </w:rPr>
              <w:t>Application/</w:t>
            </w:r>
            <w:r w:rsidR="00311645" w:rsidRPr="00225C34">
              <w:rPr>
                <w:rFonts w:cs="Arial"/>
                <w:sz w:val="23"/>
                <w:szCs w:val="23"/>
              </w:rPr>
              <w:t>I</w:t>
            </w:r>
            <w:r w:rsidRPr="00225C34">
              <w:rPr>
                <w:rFonts w:cs="Arial"/>
                <w:sz w:val="23"/>
                <w:szCs w:val="23"/>
              </w:rPr>
              <w:t>nterview</w:t>
            </w:r>
          </w:p>
        </w:tc>
      </w:tr>
      <w:tr w:rsidR="00120BAD" w:rsidRPr="00225C34" w:rsidTr="00BD5F03">
        <w:tc>
          <w:tcPr>
            <w:tcW w:w="5211" w:type="dxa"/>
          </w:tcPr>
          <w:p w:rsidR="00120BAD" w:rsidRPr="00225C34" w:rsidRDefault="00834F12" w:rsidP="000F77D4">
            <w:pPr>
              <w:rPr>
                <w:rFonts w:cs="Arial"/>
                <w:sz w:val="23"/>
                <w:szCs w:val="23"/>
              </w:rPr>
            </w:pPr>
            <w:r w:rsidRPr="00225C34">
              <w:rPr>
                <w:rFonts w:cs="Arial"/>
                <w:sz w:val="23"/>
                <w:szCs w:val="23"/>
              </w:rPr>
              <w:t>Willi</w:t>
            </w:r>
            <w:r w:rsidR="000F77D4" w:rsidRPr="00225C34">
              <w:rPr>
                <w:rFonts w:cs="Arial"/>
                <w:sz w:val="23"/>
                <w:szCs w:val="23"/>
              </w:rPr>
              <w:t>ngness to work flexibly across the partnership</w:t>
            </w:r>
          </w:p>
        </w:tc>
        <w:tc>
          <w:tcPr>
            <w:tcW w:w="2127" w:type="dxa"/>
          </w:tcPr>
          <w:p w:rsidR="00120BAD" w:rsidRPr="00225C34" w:rsidRDefault="00CA7710" w:rsidP="00A9796B">
            <w:pPr>
              <w:rPr>
                <w:rFonts w:cs="Arial"/>
                <w:sz w:val="23"/>
                <w:szCs w:val="23"/>
              </w:rPr>
            </w:pPr>
            <w:r w:rsidRPr="00225C34">
              <w:rPr>
                <w:rFonts w:cs="Arial"/>
                <w:sz w:val="23"/>
                <w:szCs w:val="23"/>
              </w:rPr>
              <w:t>Essential</w:t>
            </w:r>
          </w:p>
        </w:tc>
        <w:tc>
          <w:tcPr>
            <w:tcW w:w="2693" w:type="dxa"/>
          </w:tcPr>
          <w:p w:rsidR="00120BAD" w:rsidRPr="00225C34" w:rsidRDefault="00120BAD" w:rsidP="00A9796B">
            <w:pPr>
              <w:rPr>
                <w:rFonts w:cs="Arial"/>
                <w:sz w:val="23"/>
                <w:szCs w:val="23"/>
              </w:rPr>
            </w:pPr>
            <w:r w:rsidRPr="00225C34">
              <w:rPr>
                <w:rFonts w:cs="Arial"/>
                <w:sz w:val="23"/>
                <w:szCs w:val="23"/>
              </w:rPr>
              <w:t>Interview/</w:t>
            </w:r>
            <w:r w:rsidR="00311645" w:rsidRPr="00225C34">
              <w:rPr>
                <w:rFonts w:cs="Arial"/>
                <w:sz w:val="23"/>
                <w:szCs w:val="23"/>
              </w:rPr>
              <w:t>R</w:t>
            </w:r>
            <w:r w:rsidRPr="00225C34">
              <w:rPr>
                <w:rFonts w:cs="Arial"/>
                <w:sz w:val="23"/>
                <w:szCs w:val="23"/>
              </w:rPr>
              <w:t>eferences</w:t>
            </w:r>
          </w:p>
        </w:tc>
      </w:tr>
    </w:tbl>
    <w:p w:rsidR="00F22A66" w:rsidRPr="00225C34" w:rsidRDefault="00F22A66" w:rsidP="00BD5F03">
      <w:pPr>
        <w:tabs>
          <w:tab w:val="left" w:pos="9214"/>
        </w:tabs>
        <w:rPr>
          <w:rFonts w:cs="Arial"/>
          <w:sz w:val="23"/>
          <w:szCs w:val="23"/>
        </w:rPr>
      </w:pPr>
    </w:p>
    <w:sectPr w:rsidR="00F22A66" w:rsidRPr="00225C34" w:rsidSect="008E331A">
      <w:footerReference w:type="default" r:id="rId8"/>
      <w:pgSz w:w="11907" w:h="16840"/>
      <w:pgMar w:top="426" w:right="1418" w:bottom="284" w:left="1418"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1E" w:rsidRDefault="00F0021E">
      <w:r>
        <w:separator/>
      </w:r>
    </w:p>
  </w:endnote>
  <w:endnote w:type="continuationSeparator" w:id="0">
    <w:p w:rsidR="00F0021E" w:rsidRDefault="00F0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22" w:rsidRDefault="00A26722">
    <w:pPr>
      <w:pStyle w:val="Footer"/>
      <w:tabs>
        <w:tab w:val="clear" w:pos="4153"/>
        <w:tab w:val="clear" w:pos="8306"/>
        <w:tab w:val="right" w:pos="9072"/>
      </w:tabs>
    </w:pPr>
    <w:r>
      <w:rPr>
        <w:sz w:val="16"/>
      </w:rPr>
      <w:t>HR/Job descriptions/</w:t>
    </w:r>
    <w:r>
      <w:tab/>
      <w:t xml:space="preserve">Page </w:t>
    </w:r>
    <w:r>
      <w:rPr>
        <w:rStyle w:val="PageNumber"/>
      </w:rPr>
      <w:fldChar w:fldCharType="begin"/>
    </w:r>
    <w:r>
      <w:rPr>
        <w:rStyle w:val="PageNumber"/>
      </w:rPr>
      <w:instrText xml:space="preserve"> PAGE </w:instrText>
    </w:r>
    <w:r>
      <w:rPr>
        <w:rStyle w:val="PageNumber"/>
      </w:rPr>
      <w:fldChar w:fldCharType="separate"/>
    </w:r>
    <w:r w:rsidR="00BF2457">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1E" w:rsidRDefault="00F0021E">
      <w:r>
        <w:separator/>
      </w:r>
    </w:p>
  </w:footnote>
  <w:footnote w:type="continuationSeparator" w:id="0">
    <w:p w:rsidR="00F0021E" w:rsidRDefault="00F00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4130"/>
    <w:multiLevelType w:val="hybridMultilevel"/>
    <w:tmpl w:val="D26E4752"/>
    <w:lvl w:ilvl="0" w:tplc="5F7A3F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B7837"/>
    <w:multiLevelType w:val="hybridMultilevel"/>
    <w:tmpl w:val="449A363E"/>
    <w:lvl w:ilvl="0" w:tplc="9F725B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9165C7"/>
    <w:multiLevelType w:val="hybridMultilevel"/>
    <w:tmpl w:val="77CE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E63A9"/>
    <w:multiLevelType w:val="hybridMultilevel"/>
    <w:tmpl w:val="BA282FA6"/>
    <w:lvl w:ilvl="0" w:tplc="5C3834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BD72F3"/>
    <w:multiLevelType w:val="hybridMultilevel"/>
    <w:tmpl w:val="5D7A885E"/>
    <w:lvl w:ilvl="0" w:tplc="09ECEC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7D1F04"/>
    <w:multiLevelType w:val="hybridMultilevel"/>
    <w:tmpl w:val="25F8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D6F82"/>
    <w:multiLevelType w:val="hybridMultilevel"/>
    <w:tmpl w:val="9552F2D2"/>
    <w:lvl w:ilvl="0" w:tplc="09ECEC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AF"/>
    <w:rsid w:val="00004E97"/>
    <w:rsid w:val="0001645D"/>
    <w:rsid w:val="00037271"/>
    <w:rsid w:val="00065B11"/>
    <w:rsid w:val="00070AD0"/>
    <w:rsid w:val="00083776"/>
    <w:rsid w:val="000C66E8"/>
    <w:rsid w:val="000F1D23"/>
    <w:rsid w:val="000F77D4"/>
    <w:rsid w:val="00120BAD"/>
    <w:rsid w:val="00126597"/>
    <w:rsid w:val="00144441"/>
    <w:rsid w:val="00152AA5"/>
    <w:rsid w:val="00170E7B"/>
    <w:rsid w:val="001A545E"/>
    <w:rsid w:val="001C6DE8"/>
    <w:rsid w:val="001C7122"/>
    <w:rsid w:val="001C7663"/>
    <w:rsid w:val="001F1B9B"/>
    <w:rsid w:val="00225C34"/>
    <w:rsid w:val="00243BAA"/>
    <w:rsid w:val="00244178"/>
    <w:rsid w:val="002B4B1B"/>
    <w:rsid w:val="002D58CB"/>
    <w:rsid w:val="002E03A0"/>
    <w:rsid w:val="002E184D"/>
    <w:rsid w:val="003105DC"/>
    <w:rsid w:val="00311645"/>
    <w:rsid w:val="00316D15"/>
    <w:rsid w:val="00321D9B"/>
    <w:rsid w:val="00343794"/>
    <w:rsid w:val="00390D9A"/>
    <w:rsid w:val="003B5D35"/>
    <w:rsid w:val="003B6F40"/>
    <w:rsid w:val="003C2DBE"/>
    <w:rsid w:val="003D405F"/>
    <w:rsid w:val="0041154A"/>
    <w:rsid w:val="00413611"/>
    <w:rsid w:val="00414F33"/>
    <w:rsid w:val="00434404"/>
    <w:rsid w:val="0046163A"/>
    <w:rsid w:val="00473692"/>
    <w:rsid w:val="00483290"/>
    <w:rsid w:val="004C7B5E"/>
    <w:rsid w:val="004E32EB"/>
    <w:rsid w:val="004E7B6F"/>
    <w:rsid w:val="0053516A"/>
    <w:rsid w:val="00536AF1"/>
    <w:rsid w:val="00550D88"/>
    <w:rsid w:val="005E4FBD"/>
    <w:rsid w:val="005F02D0"/>
    <w:rsid w:val="005F3924"/>
    <w:rsid w:val="005F44D8"/>
    <w:rsid w:val="005F676B"/>
    <w:rsid w:val="00600ADF"/>
    <w:rsid w:val="00626F98"/>
    <w:rsid w:val="006A10C2"/>
    <w:rsid w:val="006C03A4"/>
    <w:rsid w:val="006F6B48"/>
    <w:rsid w:val="007247A2"/>
    <w:rsid w:val="00733570"/>
    <w:rsid w:val="00753DDC"/>
    <w:rsid w:val="007908B6"/>
    <w:rsid w:val="007C179C"/>
    <w:rsid w:val="0083437E"/>
    <w:rsid w:val="00834F12"/>
    <w:rsid w:val="00854BCE"/>
    <w:rsid w:val="008A5ADF"/>
    <w:rsid w:val="008B71E3"/>
    <w:rsid w:val="008E331A"/>
    <w:rsid w:val="008F579D"/>
    <w:rsid w:val="00920046"/>
    <w:rsid w:val="00960F0F"/>
    <w:rsid w:val="009614A5"/>
    <w:rsid w:val="009B210C"/>
    <w:rsid w:val="009B4FA7"/>
    <w:rsid w:val="009D7639"/>
    <w:rsid w:val="00A03F31"/>
    <w:rsid w:val="00A13F06"/>
    <w:rsid w:val="00A26722"/>
    <w:rsid w:val="00A317F6"/>
    <w:rsid w:val="00A70C67"/>
    <w:rsid w:val="00A845CE"/>
    <w:rsid w:val="00A9796B"/>
    <w:rsid w:val="00AA3BD8"/>
    <w:rsid w:val="00B10A67"/>
    <w:rsid w:val="00B11B9C"/>
    <w:rsid w:val="00B6511E"/>
    <w:rsid w:val="00B816F1"/>
    <w:rsid w:val="00BA51B9"/>
    <w:rsid w:val="00BB0342"/>
    <w:rsid w:val="00BD4618"/>
    <w:rsid w:val="00BD5F03"/>
    <w:rsid w:val="00BE03EB"/>
    <w:rsid w:val="00BF2457"/>
    <w:rsid w:val="00C04EA2"/>
    <w:rsid w:val="00C13EB1"/>
    <w:rsid w:val="00C26F69"/>
    <w:rsid w:val="00C50D73"/>
    <w:rsid w:val="00C72F84"/>
    <w:rsid w:val="00C75A24"/>
    <w:rsid w:val="00CA7710"/>
    <w:rsid w:val="00D14AB6"/>
    <w:rsid w:val="00D163F9"/>
    <w:rsid w:val="00DD0367"/>
    <w:rsid w:val="00DE73AF"/>
    <w:rsid w:val="00E01B80"/>
    <w:rsid w:val="00E13256"/>
    <w:rsid w:val="00E14EE3"/>
    <w:rsid w:val="00E219ED"/>
    <w:rsid w:val="00E2465C"/>
    <w:rsid w:val="00E247CA"/>
    <w:rsid w:val="00E26AC7"/>
    <w:rsid w:val="00E36B8C"/>
    <w:rsid w:val="00E7307E"/>
    <w:rsid w:val="00EA1A4E"/>
    <w:rsid w:val="00EC1179"/>
    <w:rsid w:val="00ED4AAA"/>
    <w:rsid w:val="00F0021E"/>
    <w:rsid w:val="00F026DF"/>
    <w:rsid w:val="00F136FD"/>
    <w:rsid w:val="00F22A66"/>
    <w:rsid w:val="00F36401"/>
    <w:rsid w:val="00F6047D"/>
    <w:rsid w:val="00F94940"/>
    <w:rsid w:val="00FA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FA1D0"/>
  <w15:docId w15:val="{E72E1241-1CAB-4079-AEC7-93C0F726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p4">
    <w:name w:val="p4"/>
    <w:basedOn w:val="Normal"/>
    <w:pPr>
      <w:spacing w:line="240" w:lineRule="atLeast"/>
    </w:pPr>
    <w:rPr>
      <w:rFonts w:ascii="Times New Roman" w:hAnsi="Times New Roman"/>
      <w:sz w:val="24"/>
    </w:rPr>
  </w:style>
  <w:style w:type="paragraph" w:customStyle="1" w:styleId="p9">
    <w:name w:val="p9"/>
    <w:basedOn w:val="Normal"/>
    <w:pPr>
      <w:spacing w:line="240" w:lineRule="atLeast"/>
      <w:ind w:left="120"/>
      <w:jc w:val="both"/>
    </w:pPr>
    <w:rPr>
      <w:rFonts w:ascii="Times New Roman" w:hAnsi="Times New Roman"/>
      <w:sz w:val="24"/>
    </w:rPr>
  </w:style>
  <w:style w:type="character" w:styleId="CommentReference">
    <w:name w:val="annotation reference"/>
    <w:uiPriority w:val="99"/>
    <w:semiHidden/>
    <w:unhideWhenUsed/>
    <w:rsid w:val="008F579D"/>
    <w:rPr>
      <w:sz w:val="16"/>
      <w:szCs w:val="16"/>
    </w:rPr>
  </w:style>
  <w:style w:type="paragraph" w:styleId="CommentText">
    <w:name w:val="annotation text"/>
    <w:basedOn w:val="Normal"/>
    <w:link w:val="CommentTextChar"/>
    <w:uiPriority w:val="99"/>
    <w:semiHidden/>
    <w:unhideWhenUsed/>
    <w:rsid w:val="008F579D"/>
    <w:rPr>
      <w:sz w:val="20"/>
    </w:rPr>
  </w:style>
  <w:style w:type="character" w:customStyle="1" w:styleId="CommentTextChar">
    <w:name w:val="Comment Text Char"/>
    <w:link w:val="CommentText"/>
    <w:uiPriority w:val="99"/>
    <w:semiHidden/>
    <w:rsid w:val="008F579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F579D"/>
    <w:rPr>
      <w:b/>
      <w:bCs/>
    </w:rPr>
  </w:style>
  <w:style w:type="character" w:customStyle="1" w:styleId="CommentSubjectChar">
    <w:name w:val="Comment Subject Char"/>
    <w:link w:val="CommentSubject"/>
    <w:uiPriority w:val="99"/>
    <w:semiHidden/>
    <w:rsid w:val="008F579D"/>
    <w:rPr>
      <w:rFonts w:ascii="Arial" w:hAnsi="Arial"/>
      <w:b/>
      <w:bCs/>
      <w:lang w:eastAsia="en-US"/>
    </w:rPr>
  </w:style>
  <w:style w:type="paragraph" w:styleId="BalloonText">
    <w:name w:val="Balloon Text"/>
    <w:basedOn w:val="Normal"/>
    <w:link w:val="BalloonTextChar"/>
    <w:uiPriority w:val="99"/>
    <w:semiHidden/>
    <w:unhideWhenUsed/>
    <w:rsid w:val="008F579D"/>
    <w:rPr>
      <w:rFonts w:ascii="Tahoma" w:hAnsi="Tahoma" w:cs="Tahoma"/>
      <w:sz w:val="16"/>
      <w:szCs w:val="16"/>
    </w:rPr>
  </w:style>
  <w:style w:type="character" w:customStyle="1" w:styleId="BalloonTextChar">
    <w:name w:val="Balloon Text Char"/>
    <w:link w:val="BalloonText"/>
    <w:uiPriority w:val="99"/>
    <w:semiHidden/>
    <w:rsid w:val="008F579D"/>
    <w:rPr>
      <w:rFonts w:ascii="Tahoma" w:hAnsi="Tahoma" w:cs="Tahoma"/>
      <w:sz w:val="16"/>
      <w:szCs w:val="16"/>
      <w:lang w:eastAsia="en-US"/>
    </w:rPr>
  </w:style>
  <w:style w:type="character" w:styleId="Hyperlink">
    <w:name w:val="Hyperlink"/>
    <w:basedOn w:val="DefaultParagraphFont"/>
    <w:uiPriority w:val="99"/>
    <w:unhideWhenUsed/>
    <w:rsid w:val="00E247CA"/>
    <w:rPr>
      <w:color w:val="0000FF" w:themeColor="hyperlink"/>
      <w:u w:val="single"/>
    </w:rPr>
  </w:style>
  <w:style w:type="paragraph" w:styleId="ListParagraph">
    <w:name w:val="List Paragraph"/>
    <w:basedOn w:val="Normal"/>
    <w:uiPriority w:val="34"/>
    <w:qFormat/>
    <w:rsid w:val="001C7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DF4C-A96D-4C4D-876D-F531A317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1</vt:lpstr>
    </vt:vector>
  </TitlesOfParts>
  <Company>Cotswold District Council</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01878</dc:creator>
  <cp:lastModifiedBy>Kate Seeley</cp:lastModifiedBy>
  <cp:revision>7</cp:revision>
  <cp:lastPrinted>2018-09-03T14:16:00Z</cp:lastPrinted>
  <dcterms:created xsi:type="dcterms:W3CDTF">2021-04-30T09:59:00Z</dcterms:created>
  <dcterms:modified xsi:type="dcterms:W3CDTF">2021-05-05T09:56:00Z</dcterms:modified>
</cp:coreProperties>
</file>